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FAFC2" w14:textId="77777777" w:rsidR="001A046B" w:rsidRDefault="001A046B" w:rsidP="002F6B32">
      <w:pPr>
        <w:jc w:val="center"/>
        <w:rPr>
          <w:b/>
          <w:sz w:val="32"/>
          <w:szCs w:val="32"/>
          <w:u w:val="single"/>
          <w:lang w:eastAsia="ar-SA"/>
        </w:rPr>
      </w:pPr>
    </w:p>
    <w:p w14:paraId="5EDA5B84" w14:textId="77777777" w:rsidR="001A046B" w:rsidRDefault="001A046B" w:rsidP="002F6B32">
      <w:pPr>
        <w:jc w:val="center"/>
        <w:rPr>
          <w:b/>
          <w:sz w:val="32"/>
          <w:szCs w:val="32"/>
          <w:u w:val="single"/>
          <w:lang w:eastAsia="ar-SA"/>
        </w:rPr>
      </w:pPr>
    </w:p>
    <w:p w14:paraId="62F93CFE" w14:textId="77777777" w:rsidR="001A046B" w:rsidRDefault="001A046B" w:rsidP="002F6B32">
      <w:pPr>
        <w:jc w:val="center"/>
        <w:rPr>
          <w:b/>
          <w:sz w:val="32"/>
          <w:szCs w:val="32"/>
          <w:u w:val="single"/>
          <w:lang w:eastAsia="ar-SA"/>
        </w:rPr>
      </w:pPr>
    </w:p>
    <w:p w14:paraId="0847F131" w14:textId="77777777" w:rsidR="001A046B" w:rsidRDefault="001A046B" w:rsidP="002F6B32">
      <w:pPr>
        <w:jc w:val="center"/>
        <w:rPr>
          <w:b/>
          <w:sz w:val="32"/>
          <w:szCs w:val="32"/>
          <w:u w:val="single"/>
          <w:lang w:eastAsia="ar-SA"/>
        </w:rPr>
      </w:pPr>
    </w:p>
    <w:p w14:paraId="77323D4C" w14:textId="77777777" w:rsidR="001A046B" w:rsidRDefault="001A046B" w:rsidP="002F6B32">
      <w:pPr>
        <w:jc w:val="center"/>
        <w:rPr>
          <w:b/>
          <w:sz w:val="32"/>
          <w:szCs w:val="32"/>
          <w:u w:val="single"/>
          <w:lang w:eastAsia="ar-SA"/>
        </w:rPr>
      </w:pPr>
    </w:p>
    <w:p w14:paraId="46D2EA07" w14:textId="77777777" w:rsidR="001A046B" w:rsidRPr="00746CA8" w:rsidRDefault="001A046B" w:rsidP="001A046B">
      <w:pPr>
        <w:jc w:val="center"/>
        <w:rPr>
          <w:rFonts w:ascii="Century Gothic" w:hAnsi="Century Gothic" w:cs="Arial"/>
          <w:b/>
          <w:sz w:val="26"/>
          <w:szCs w:val="26"/>
        </w:rPr>
      </w:pPr>
      <w:bookmarkStart w:id="0" w:name="_Hlk88735805"/>
      <w:r w:rsidRPr="00746CA8">
        <w:rPr>
          <w:rFonts w:ascii="Century Gothic" w:hAnsi="Century Gothic" w:cs="Arial"/>
          <w:b/>
          <w:sz w:val="26"/>
          <w:szCs w:val="26"/>
        </w:rPr>
        <w:t xml:space="preserve">Welsh Beekeepers’ Association </w:t>
      </w:r>
    </w:p>
    <w:p w14:paraId="2468EA42" w14:textId="77777777" w:rsidR="001A046B" w:rsidRPr="00746CA8" w:rsidRDefault="001A046B" w:rsidP="001A046B">
      <w:pPr>
        <w:jc w:val="center"/>
        <w:rPr>
          <w:rFonts w:ascii="Century Gothic" w:hAnsi="Century Gothic" w:cs="Arial"/>
          <w:b/>
          <w:sz w:val="26"/>
          <w:szCs w:val="26"/>
        </w:rPr>
      </w:pPr>
      <w:r w:rsidRPr="00746CA8">
        <w:rPr>
          <w:rFonts w:ascii="Century Gothic" w:hAnsi="Century Gothic" w:cs="Arial"/>
          <w:b/>
          <w:sz w:val="26"/>
          <w:szCs w:val="26"/>
        </w:rPr>
        <w:t>Cymdeithas Gwenynwyr Cymru</w:t>
      </w:r>
    </w:p>
    <w:p w14:paraId="67EFA60A" w14:textId="77777777" w:rsidR="001A046B" w:rsidRPr="00746CA8" w:rsidRDefault="001A046B" w:rsidP="001A046B">
      <w:pPr>
        <w:jc w:val="center"/>
        <w:rPr>
          <w:rFonts w:ascii="Century Gothic" w:hAnsi="Century Gothic" w:cs="Arial"/>
          <w:bCs/>
        </w:rPr>
      </w:pPr>
      <w:r w:rsidRPr="00746CA8">
        <w:rPr>
          <w:rFonts w:ascii="Century Gothic" w:hAnsi="Century Gothic" w:cs="Arial"/>
          <w:bCs/>
        </w:rPr>
        <w:t>Registered Charity number 509929</w:t>
      </w:r>
    </w:p>
    <w:p w14:paraId="75002A95" w14:textId="77777777" w:rsidR="001A046B" w:rsidRPr="00746CA8" w:rsidRDefault="001A046B" w:rsidP="001A046B">
      <w:pPr>
        <w:jc w:val="center"/>
        <w:rPr>
          <w:rFonts w:ascii="Century Gothic" w:hAnsi="Century Gothic" w:cs="Arial"/>
          <w:b/>
          <w:sz w:val="40"/>
          <w:szCs w:val="40"/>
        </w:rPr>
      </w:pPr>
    </w:p>
    <w:p w14:paraId="226E7D02" w14:textId="6DCFD3F2" w:rsidR="001A046B" w:rsidRDefault="00352A4C" w:rsidP="001A046B">
      <w:pPr>
        <w:jc w:val="center"/>
        <w:rPr>
          <w:rFonts w:ascii="Century Gothic" w:hAnsi="Century Gothic" w:cs="Arial"/>
          <w:b/>
          <w:sz w:val="40"/>
          <w:szCs w:val="40"/>
        </w:rPr>
      </w:pPr>
      <w:r>
        <w:rPr>
          <w:noProof/>
        </w:rPr>
        <w:drawing>
          <wp:inline distT="0" distB="0" distL="0" distR="0" wp14:anchorId="296BBA06" wp14:editId="53D0F575">
            <wp:extent cx="1028316" cy="111389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204" cy="1138685"/>
                    </a:xfrm>
                    <a:prstGeom prst="rect">
                      <a:avLst/>
                    </a:prstGeom>
                    <a:noFill/>
                    <a:ln>
                      <a:noFill/>
                    </a:ln>
                  </pic:spPr>
                </pic:pic>
              </a:graphicData>
            </a:graphic>
          </wp:inline>
        </w:drawing>
      </w:r>
    </w:p>
    <w:p w14:paraId="0C81C186" w14:textId="68E9D831" w:rsidR="001A046B" w:rsidRPr="00352A4C" w:rsidRDefault="001A046B" w:rsidP="001A046B">
      <w:pPr>
        <w:jc w:val="center"/>
        <w:rPr>
          <w:rFonts w:ascii="Century Gothic" w:hAnsi="Century Gothic" w:cs="Arial"/>
          <w:b/>
          <w:sz w:val="28"/>
          <w:szCs w:val="28"/>
        </w:rPr>
      </w:pPr>
    </w:p>
    <w:p w14:paraId="6E17B793" w14:textId="1EEA7233" w:rsidR="001A046B" w:rsidRDefault="001A046B" w:rsidP="001A046B">
      <w:pPr>
        <w:jc w:val="center"/>
        <w:rPr>
          <w:rFonts w:ascii="Century Gothic" w:hAnsi="Century Gothic" w:cs="Arial"/>
          <w:b/>
          <w:sz w:val="40"/>
          <w:szCs w:val="40"/>
        </w:rPr>
      </w:pPr>
    </w:p>
    <w:p w14:paraId="232BC24E" w14:textId="77777777" w:rsidR="001A046B" w:rsidRPr="00746CA8" w:rsidRDefault="001A046B" w:rsidP="001A046B">
      <w:pPr>
        <w:jc w:val="center"/>
        <w:rPr>
          <w:rFonts w:ascii="Century Gothic" w:hAnsi="Century Gothic" w:cs="Arial"/>
          <w:b/>
          <w:sz w:val="40"/>
          <w:szCs w:val="40"/>
        </w:rPr>
      </w:pPr>
    </w:p>
    <w:p w14:paraId="03BE7858" w14:textId="77777777" w:rsidR="001A046B" w:rsidRDefault="001A046B" w:rsidP="001A046B">
      <w:pPr>
        <w:jc w:val="center"/>
        <w:rPr>
          <w:rFonts w:ascii="Century Gothic" w:hAnsi="Century Gothic" w:cs="Arial"/>
          <w:b/>
          <w:sz w:val="40"/>
          <w:szCs w:val="40"/>
        </w:rPr>
      </w:pPr>
    </w:p>
    <w:p w14:paraId="3D1B6770" w14:textId="77777777" w:rsidR="001A046B" w:rsidRPr="00746CA8" w:rsidRDefault="001A046B" w:rsidP="001A046B">
      <w:pPr>
        <w:jc w:val="center"/>
        <w:rPr>
          <w:rFonts w:ascii="Century Gothic" w:hAnsi="Century Gothic" w:cs="Arial"/>
          <w:b/>
          <w:sz w:val="40"/>
          <w:szCs w:val="40"/>
        </w:rPr>
      </w:pPr>
      <w:r>
        <w:rPr>
          <w:rFonts w:ascii="Century Gothic" w:hAnsi="Century Gothic" w:cs="Arial"/>
          <w:b/>
          <w:sz w:val="40"/>
          <w:szCs w:val="40"/>
        </w:rPr>
        <w:t>DISAGREEMENTS OR DISPUTES RESOLUTION POLICY</w:t>
      </w:r>
    </w:p>
    <w:p w14:paraId="5F5C189D" w14:textId="77777777" w:rsidR="001A046B" w:rsidRPr="00746CA8" w:rsidRDefault="001A046B" w:rsidP="001A046B">
      <w:pPr>
        <w:jc w:val="center"/>
        <w:rPr>
          <w:rFonts w:ascii="Century Gothic" w:hAnsi="Century Gothic" w:cs="Arial"/>
          <w:sz w:val="28"/>
          <w:szCs w:val="28"/>
        </w:rPr>
      </w:pPr>
      <w:r w:rsidRPr="00746CA8">
        <w:rPr>
          <w:rFonts w:ascii="Century Gothic" w:hAnsi="Century Gothic" w:cs="Arial"/>
          <w:sz w:val="28"/>
          <w:szCs w:val="28"/>
        </w:rPr>
        <w:t xml:space="preserve">A guide for trustees, officers and other volunteers </w:t>
      </w:r>
      <w:r>
        <w:rPr>
          <w:rFonts w:ascii="Century Gothic" w:hAnsi="Century Gothic" w:cs="Arial"/>
          <w:sz w:val="28"/>
          <w:szCs w:val="28"/>
        </w:rPr>
        <w:t>on behalf of the WBKA</w:t>
      </w:r>
    </w:p>
    <w:p w14:paraId="6B293293" w14:textId="77777777" w:rsidR="001A046B" w:rsidRPr="00746CA8" w:rsidRDefault="001A046B" w:rsidP="001A046B">
      <w:pPr>
        <w:rPr>
          <w:rFonts w:ascii="Century Gothic" w:hAnsi="Century Gothic" w:cs="Arial"/>
          <w:sz w:val="28"/>
          <w:szCs w:val="28"/>
        </w:rPr>
      </w:pPr>
    </w:p>
    <w:p w14:paraId="26860EB1" w14:textId="77777777" w:rsidR="001A046B" w:rsidRPr="00746CA8" w:rsidRDefault="001A046B" w:rsidP="001A046B">
      <w:pPr>
        <w:jc w:val="center"/>
        <w:rPr>
          <w:rFonts w:ascii="Century Gothic" w:hAnsi="Century Gothic" w:cs="Arial"/>
        </w:rPr>
      </w:pPr>
    </w:p>
    <w:p w14:paraId="7FEE5551" w14:textId="77777777" w:rsidR="001A046B" w:rsidRPr="00746CA8" w:rsidRDefault="001A046B" w:rsidP="001A046B">
      <w:pPr>
        <w:jc w:val="center"/>
        <w:rPr>
          <w:rFonts w:ascii="Century Gothic" w:hAnsi="Century Gothic" w:cs="Arial"/>
        </w:rPr>
      </w:pPr>
    </w:p>
    <w:p w14:paraId="754C0D64" w14:textId="77777777" w:rsidR="001A046B" w:rsidRPr="00746CA8" w:rsidRDefault="001A046B" w:rsidP="001A046B">
      <w:pPr>
        <w:jc w:val="center"/>
        <w:rPr>
          <w:rFonts w:ascii="Century Gothic" w:hAnsi="Century Gothic" w:cs="Arial"/>
        </w:rPr>
      </w:pPr>
    </w:p>
    <w:p w14:paraId="01AAB708" w14:textId="77777777" w:rsidR="001A046B" w:rsidRPr="00746CA8" w:rsidRDefault="001A046B" w:rsidP="001A046B">
      <w:pPr>
        <w:jc w:val="center"/>
        <w:rPr>
          <w:rFonts w:ascii="Century Gothic" w:hAnsi="Century Gothic" w:cs="Arial"/>
        </w:rPr>
      </w:pPr>
    </w:p>
    <w:p w14:paraId="0D3C7192" w14:textId="77777777" w:rsidR="001A046B" w:rsidRPr="00746CA8" w:rsidRDefault="001A046B" w:rsidP="001A046B">
      <w:pPr>
        <w:jc w:val="center"/>
        <w:rPr>
          <w:rFonts w:ascii="Century Gothic" w:hAnsi="Century Gothic" w:cs="Arial"/>
        </w:rPr>
      </w:pPr>
    </w:p>
    <w:p w14:paraId="62DDA257" w14:textId="77777777" w:rsidR="001A046B" w:rsidRPr="00746CA8" w:rsidRDefault="001A046B" w:rsidP="001A046B">
      <w:pPr>
        <w:jc w:val="center"/>
        <w:rPr>
          <w:rFonts w:ascii="Century Gothic" w:hAnsi="Century Gothic" w:cs="Arial"/>
        </w:rPr>
      </w:pPr>
    </w:p>
    <w:p w14:paraId="6BA9CC32" w14:textId="77777777" w:rsidR="001A046B" w:rsidRPr="00746CA8" w:rsidRDefault="001A046B" w:rsidP="001A046B">
      <w:pPr>
        <w:jc w:val="center"/>
        <w:rPr>
          <w:rFonts w:ascii="Century Gothic" w:hAnsi="Century Gothic" w:cs="Arial"/>
        </w:rPr>
      </w:pPr>
    </w:p>
    <w:p w14:paraId="6C0B7A98" w14:textId="77777777" w:rsidR="001A046B" w:rsidRPr="00746CA8" w:rsidRDefault="001A046B" w:rsidP="001A046B">
      <w:pPr>
        <w:jc w:val="center"/>
        <w:rPr>
          <w:rFonts w:ascii="Century Gothic" w:hAnsi="Century Gothic" w:cs="Arial"/>
        </w:rPr>
      </w:pPr>
    </w:p>
    <w:p w14:paraId="0F6B10BC" w14:textId="60C9F184" w:rsidR="001A046B" w:rsidRDefault="001A046B" w:rsidP="001A046B">
      <w:pPr>
        <w:jc w:val="center"/>
        <w:rPr>
          <w:rFonts w:ascii="Century Gothic" w:hAnsi="Century Gothic" w:cs="Arial"/>
        </w:rPr>
      </w:pPr>
    </w:p>
    <w:p w14:paraId="3E434439" w14:textId="359D0E6F" w:rsidR="001A046B" w:rsidRDefault="001A046B" w:rsidP="001A046B">
      <w:pPr>
        <w:jc w:val="center"/>
        <w:rPr>
          <w:rFonts w:ascii="Century Gothic" w:hAnsi="Century Gothic" w:cs="Arial"/>
        </w:rPr>
      </w:pPr>
    </w:p>
    <w:p w14:paraId="653F75FD" w14:textId="77777777" w:rsidR="001A046B" w:rsidRPr="00746CA8" w:rsidRDefault="001A046B" w:rsidP="001A046B">
      <w:pPr>
        <w:jc w:val="center"/>
        <w:rPr>
          <w:rFonts w:ascii="Century Gothic" w:hAnsi="Century Gothic" w:cs="Arial"/>
        </w:rPr>
      </w:pPr>
    </w:p>
    <w:p w14:paraId="1E5F233A" w14:textId="77777777" w:rsidR="001A046B" w:rsidRPr="00746CA8" w:rsidRDefault="001A046B" w:rsidP="001A046B">
      <w:pPr>
        <w:jc w:val="center"/>
        <w:rPr>
          <w:rFonts w:ascii="Century Gothic" w:hAnsi="Century Gothic" w:cs="Arial"/>
        </w:rPr>
      </w:pPr>
    </w:p>
    <w:p w14:paraId="42D72D14" w14:textId="77777777" w:rsidR="001A046B" w:rsidRPr="00746CA8" w:rsidRDefault="001A046B" w:rsidP="001A046B">
      <w:pPr>
        <w:jc w:val="center"/>
        <w:rPr>
          <w:rFonts w:ascii="Century Gothic" w:hAnsi="Century Gothic" w:cs="Arial"/>
        </w:rPr>
      </w:pPr>
    </w:p>
    <w:p w14:paraId="53E93D45" w14:textId="77777777" w:rsidR="001A046B" w:rsidRPr="00746CA8" w:rsidRDefault="001A046B" w:rsidP="001A046B">
      <w:pPr>
        <w:jc w:val="center"/>
        <w:rPr>
          <w:rFonts w:ascii="Century Gothic" w:hAnsi="Century Gothic" w:cs="Arial"/>
        </w:rPr>
      </w:pPr>
    </w:p>
    <w:p w14:paraId="35E05436" w14:textId="77777777" w:rsidR="001A046B" w:rsidRPr="00746CA8" w:rsidRDefault="001A046B" w:rsidP="001A046B">
      <w:pPr>
        <w:jc w:val="center"/>
        <w:rPr>
          <w:rFonts w:ascii="Century Gothic" w:hAnsi="Century Gothic" w:cs="Arial"/>
        </w:rPr>
      </w:pPr>
      <w:r w:rsidRPr="00746CA8">
        <w:rPr>
          <w:rFonts w:ascii="Century Gothic" w:hAnsi="Century Gothic" w:cs="Arial"/>
        </w:rPr>
        <w:t>This policy will be reviewed on an ongoing basis, at least once a year. WBKA will amend this policy, following consultation, where appropriate.</w:t>
      </w:r>
    </w:p>
    <w:p w14:paraId="474C3933" w14:textId="396D440E" w:rsidR="001A046B" w:rsidRDefault="001A046B" w:rsidP="006B5507">
      <w:pPr>
        <w:tabs>
          <w:tab w:val="left" w:pos="3144"/>
        </w:tabs>
        <w:jc w:val="center"/>
        <w:rPr>
          <w:b/>
          <w:sz w:val="32"/>
          <w:szCs w:val="32"/>
          <w:u w:val="single"/>
          <w:lang w:eastAsia="ar-SA"/>
        </w:rPr>
      </w:pPr>
      <w:r w:rsidRPr="00746CA8">
        <w:rPr>
          <w:rFonts w:ascii="Century Gothic" w:hAnsi="Century Gothic" w:cs="Arial"/>
        </w:rPr>
        <w:t xml:space="preserve">Date of last review: </w:t>
      </w:r>
      <w:bookmarkEnd w:id="0"/>
      <w:r w:rsidR="007A627A">
        <w:rPr>
          <w:rFonts w:ascii="Century Gothic" w:hAnsi="Century Gothic" w:cs="Arial"/>
        </w:rPr>
        <w:t>November 202</w:t>
      </w:r>
      <w:r w:rsidR="008A536D">
        <w:rPr>
          <w:rFonts w:ascii="Century Gothic" w:hAnsi="Century Gothic" w:cs="Arial"/>
        </w:rPr>
        <w:t>4</w:t>
      </w:r>
    </w:p>
    <w:p w14:paraId="4411B01D" w14:textId="77777777" w:rsidR="001A046B" w:rsidRDefault="001A046B" w:rsidP="002F6B32">
      <w:pPr>
        <w:jc w:val="center"/>
        <w:rPr>
          <w:b/>
          <w:sz w:val="32"/>
          <w:szCs w:val="32"/>
          <w:u w:val="single"/>
          <w:lang w:eastAsia="ar-SA"/>
        </w:rPr>
      </w:pPr>
    </w:p>
    <w:p w14:paraId="4EF58A68" w14:textId="77777777" w:rsidR="001A046B" w:rsidRDefault="001A046B" w:rsidP="002F6B32">
      <w:pPr>
        <w:jc w:val="center"/>
        <w:rPr>
          <w:b/>
          <w:sz w:val="32"/>
          <w:szCs w:val="32"/>
          <w:u w:val="single"/>
          <w:lang w:eastAsia="ar-SA"/>
        </w:rPr>
      </w:pPr>
    </w:p>
    <w:p w14:paraId="6BCEADB4" w14:textId="77777777" w:rsidR="001A046B" w:rsidRDefault="001A046B" w:rsidP="002F6B32">
      <w:pPr>
        <w:jc w:val="center"/>
        <w:rPr>
          <w:b/>
          <w:sz w:val="32"/>
          <w:szCs w:val="32"/>
          <w:u w:val="single"/>
          <w:lang w:eastAsia="ar-SA"/>
        </w:rPr>
      </w:pPr>
    </w:p>
    <w:p w14:paraId="32A1455E" w14:textId="77777777" w:rsidR="001A046B" w:rsidRDefault="001A046B" w:rsidP="002F6B32">
      <w:pPr>
        <w:jc w:val="center"/>
        <w:rPr>
          <w:b/>
          <w:sz w:val="32"/>
          <w:szCs w:val="32"/>
          <w:u w:val="single"/>
          <w:lang w:eastAsia="ar-SA"/>
        </w:rPr>
      </w:pPr>
    </w:p>
    <w:p w14:paraId="3D900C65" w14:textId="77777777" w:rsidR="001A046B" w:rsidRDefault="001A046B" w:rsidP="002F6B32">
      <w:pPr>
        <w:jc w:val="center"/>
        <w:rPr>
          <w:b/>
          <w:sz w:val="32"/>
          <w:szCs w:val="32"/>
          <w:u w:val="single"/>
          <w:lang w:eastAsia="ar-SA"/>
        </w:rPr>
      </w:pPr>
    </w:p>
    <w:p w14:paraId="505B139F" w14:textId="4426C9B9" w:rsidR="00CE67C3" w:rsidRPr="002F6B32" w:rsidRDefault="002F6B32" w:rsidP="002F6B32">
      <w:pPr>
        <w:jc w:val="center"/>
        <w:rPr>
          <w:b/>
          <w:sz w:val="32"/>
          <w:szCs w:val="32"/>
          <w:u w:val="single"/>
          <w:lang w:eastAsia="ar-SA"/>
        </w:rPr>
      </w:pPr>
      <w:r w:rsidRPr="002F6B32">
        <w:rPr>
          <w:b/>
          <w:sz w:val="32"/>
          <w:szCs w:val="32"/>
          <w:u w:val="single"/>
          <w:lang w:eastAsia="ar-SA"/>
        </w:rPr>
        <w:t>Disagreements or Disputes Resolution Policy</w:t>
      </w:r>
    </w:p>
    <w:p w14:paraId="510C9BF1" w14:textId="77777777" w:rsidR="002F6B32" w:rsidRDefault="002F6B32" w:rsidP="002F6B32">
      <w:pPr>
        <w:jc w:val="center"/>
        <w:rPr>
          <w:szCs w:val="24"/>
          <w:lang w:eastAsia="ar-SA"/>
        </w:rPr>
      </w:pPr>
    </w:p>
    <w:p w14:paraId="6BC75CF1" w14:textId="77777777" w:rsidR="002F6B32" w:rsidRPr="002F6B32" w:rsidRDefault="002F6B32" w:rsidP="002F6B32">
      <w:pPr>
        <w:jc w:val="center"/>
        <w:rPr>
          <w:szCs w:val="24"/>
        </w:rPr>
      </w:pPr>
    </w:p>
    <w:p w14:paraId="5A457512" w14:textId="77777777" w:rsidR="00CE67C3" w:rsidRPr="002F6B32" w:rsidRDefault="00CE67C3" w:rsidP="00CE67C3">
      <w:pPr>
        <w:rPr>
          <w:b/>
          <w:color w:val="1A1A1A"/>
          <w:szCs w:val="24"/>
        </w:rPr>
      </w:pPr>
      <w:r w:rsidRPr="002F6B32">
        <w:rPr>
          <w:b/>
          <w:color w:val="1A1A1A"/>
          <w:szCs w:val="24"/>
        </w:rPr>
        <w:t xml:space="preserve">This Policy is concerned with the resolution of disagreements and disputes between any Officers, Trustees, Members and/or Member Associations of the Welsh Beekeepers’ Association </w:t>
      </w:r>
    </w:p>
    <w:p w14:paraId="35A9268E" w14:textId="77777777" w:rsidR="008643D8" w:rsidRPr="002F6B32" w:rsidRDefault="008643D8" w:rsidP="00CE67C3">
      <w:pPr>
        <w:rPr>
          <w:szCs w:val="24"/>
        </w:rPr>
      </w:pPr>
    </w:p>
    <w:p w14:paraId="3538E875" w14:textId="77777777" w:rsidR="00CE67C3" w:rsidRPr="002F6B32" w:rsidRDefault="00CE67C3" w:rsidP="00CE67C3">
      <w:pPr>
        <w:rPr>
          <w:szCs w:val="24"/>
        </w:rPr>
      </w:pPr>
      <w:r w:rsidRPr="002F6B32">
        <w:rPr>
          <w:color w:val="1A1A1A"/>
          <w:szCs w:val="24"/>
        </w:rPr>
        <w:t>1.</w:t>
      </w:r>
      <w:r w:rsidR="008643D8" w:rsidRPr="002F6B32">
        <w:rPr>
          <w:color w:val="1A1A1A"/>
          <w:szCs w:val="24"/>
        </w:rPr>
        <w:t xml:space="preserve">  </w:t>
      </w:r>
      <w:r w:rsidRPr="002F6B32">
        <w:rPr>
          <w:color w:val="1A1A1A"/>
          <w:szCs w:val="24"/>
          <w:u w:val="single"/>
        </w:rPr>
        <w:t xml:space="preserve">Introduction </w:t>
      </w:r>
    </w:p>
    <w:p w14:paraId="633AA64C" w14:textId="77777777" w:rsidR="00CE67C3" w:rsidRPr="002F6B32" w:rsidRDefault="00CE67C3" w:rsidP="00CE67C3">
      <w:pPr>
        <w:rPr>
          <w:szCs w:val="24"/>
        </w:rPr>
      </w:pPr>
      <w:r w:rsidRPr="002F6B32">
        <w:rPr>
          <w:color w:val="1A1A1A"/>
          <w:szCs w:val="24"/>
        </w:rPr>
        <w:t xml:space="preserve">The resolution of disagreements and disputes between any Officers, Trustees, Members and/or Member Associations should not be confused with the resolution of Conflicts of Interest where personal benefit may be gained by any Trustee if they do not put the best interests of the association before their own interests.  Specific guidance to the resolution to this type of conflict has been issued by the Charity Commission and is detailed in Paragraph 24 of the WBKA Constitution. </w:t>
      </w:r>
    </w:p>
    <w:p w14:paraId="5C0A8A9F" w14:textId="77777777" w:rsidR="00CE67C3" w:rsidRPr="002F6B32" w:rsidRDefault="00CE67C3" w:rsidP="00CE67C3">
      <w:pPr>
        <w:rPr>
          <w:color w:val="1A1A1A"/>
          <w:szCs w:val="24"/>
        </w:rPr>
      </w:pPr>
      <w:r w:rsidRPr="002F6B32">
        <w:rPr>
          <w:color w:val="1A1A1A"/>
          <w:szCs w:val="24"/>
        </w:rPr>
        <w:t>A serious disagreement/dispute within the WBKA as a charity may cause the organisation problems in its day to day running as well as damaging its reputation and credibility in the eyes of its members. The Charity Commission (CC) will not get involved with disagreements over policy or other areas where decisions taken are lawful even if some take a strongly opposing view. The CC considers that Trustees are elected to run the charity and thus it is their responsibility to also resolve:</w:t>
      </w:r>
    </w:p>
    <w:p w14:paraId="1B74EDE0" w14:textId="77777777" w:rsidR="008643D8" w:rsidRPr="002F6B32" w:rsidRDefault="008643D8" w:rsidP="00CE67C3">
      <w:pPr>
        <w:rPr>
          <w:szCs w:val="24"/>
        </w:rPr>
      </w:pPr>
    </w:p>
    <w:p w14:paraId="6FD6645E" w14:textId="77777777" w:rsidR="00CE67C3" w:rsidRPr="002F6B32" w:rsidRDefault="008643D8" w:rsidP="00CE67C3">
      <w:pPr>
        <w:ind w:left="720"/>
        <w:rPr>
          <w:szCs w:val="24"/>
        </w:rPr>
      </w:pPr>
      <w:r w:rsidRPr="002F6B32">
        <w:rPr>
          <w:color w:val="1A1A1A"/>
          <w:szCs w:val="24"/>
        </w:rPr>
        <w:t>•</w:t>
      </w:r>
      <w:r w:rsidR="00CE67C3" w:rsidRPr="002F6B32">
        <w:rPr>
          <w:color w:val="1A1A1A"/>
          <w:szCs w:val="24"/>
        </w:rPr>
        <w:t xml:space="preserve"> disagreements and/or disputes between its Trustees and any beneficiaries, which includes Trustees. </w:t>
      </w:r>
    </w:p>
    <w:p w14:paraId="0ED55A9E" w14:textId="77777777" w:rsidR="00CE67C3" w:rsidRPr="002F6B32" w:rsidRDefault="008643D8" w:rsidP="00CE67C3">
      <w:pPr>
        <w:ind w:left="720"/>
        <w:rPr>
          <w:szCs w:val="24"/>
        </w:rPr>
      </w:pPr>
      <w:r w:rsidRPr="002F6B32">
        <w:rPr>
          <w:color w:val="1A1A1A"/>
          <w:szCs w:val="24"/>
        </w:rPr>
        <w:t xml:space="preserve">• </w:t>
      </w:r>
      <w:r w:rsidR="00CE67C3" w:rsidRPr="002F6B32">
        <w:rPr>
          <w:color w:val="1A1A1A"/>
          <w:szCs w:val="24"/>
        </w:rPr>
        <w:t>Complaints against those officers or Trustees as individuals or collectively as the Management Team</w:t>
      </w:r>
    </w:p>
    <w:p w14:paraId="2A022B9A" w14:textId="77777777" w:rsidR="00CE67C3" w:rsidRPr="002F6B32" w:rsidRDefault="008643D8" w:rsidP="00CE67C3">
      <w:pPr>
        <w:ind w:left="720"/>
        <w:rPr>
          <w:color w:val="1A1A1A"/>
          <w:szCs w:val="24"/>
        </w:rPr>
      </w:pPr>
      <w:r w:rsidRPr="002F6B32">
        <w:rPr>
          <w:color w:val="1A1A1A"/>
          <w:szCs w:val="24"/>
        </w:rPr>
        <w:t xml:space="preserve">• </w:t>
      </w:r>
      <w:r w:rsidR="00CE67C3" w:rsidRPr="002F6B32">
        <w:rPr>
          <w:color w:val="1A1A1A"/>
          <w:szCs w:val="24"/>
        </w:rPr>
        <w:t xml:space="preserve">and to seek to resolve complaints about </w:t>
      </w:r>
      <w:r w:rsidR="002F6B32">
        <w:rPr>
          <w:color w:val="1A1A1A"/>
          <w:szCs w:val="24"/>
        </w:rPr>
        <w:t>or disputes between Members or Member A</w:t>
      </w:r>
      <w:r w:rsidR="00CE67C3" w:rsidRPr="002F6B32">
        <w:rPr>
          <w:color w:val="1A1A1A"/>
          <w:szCs w:val="24"/>
        </w:rPr>
        <w:t xml:space="preserve">ssociations </w:t>
      </w:r>
    </w:p>
    <w:p w14:paraId="304F825F" w14:textId="77777777" w:rsidR="008643D8" w:rsidRPr="002F6B32" w:rsidRDefault="008643D8" w:rsidP="00CE67C3">
      <w:pPr>
        <w:ind w:left="720"/>
        <w:rPr>
          <w:szCs w:val="24"/>
        </w:rPr>
      </w:pPr>
    </w:p>
    <w:p w14:paraId="75493EAA" w14:textId="77777777" w:rsidR="00CE67C3" w:rsidRPr="002F6B32" w:rsidRDefault="00CE67C3" w:rsidP="008643D8">
      <w:pPr>
        <w:rPr>
          <w:color w:val="1A1A1A"/>
          <w:szCs w:val="24"/>
        </w:rPr>
      </w:pPr>
      <w:r w:rsidRPr="002F6B32">
        <w:rPr>
          <w:color w:val="1A1A1A"/>
          <w:szCs w:val="24"/>
        </w:rPr>
        <w:t>The WBKA is a democratic organisation and majority decisions taken at quorate meetings of the Management Team should be respected even where there are strongly held opposing views. In the event that this is impractical for any reason</w:t>
      </w:r>
      <w:r w:rsidR="002F6B32">
        <w:rPr>
          <w:color w:val="1A1A1A"/>
          <w:szCs w:val="24"/>
        </w:rPr>
        <w:t>,</w:t>
      </w:r>
      <w:r w:rsidRPr="002F6B32">
        <w:rPr>
          <w:color w:val="1A1A1A"/>
          <w:szCs w:val="24"/>
        </w:rPr>
        <w:t xml:space="preserve"> appeals or mediation processes are outlined below</w:t>
      </w:r>
      <w:r w:rsidR="008643D8" w:rsidRPr="002F6B32">
        <w:rPr>
          <w:color w:val="1A1A1A"/>
          <w:szCs w:val="24"/>
        </w:rPr>
        <w:t>.</w:t>
      </w:r>
    </w:p>
    <w:p w14:paraId="15F5FCE4" w14:textId="77777777" w:rsidR="008643D8" w:rsidRPr="002F6B32" w:rsidRDefault="008643D8" w:rsidP="008643D8">
      <w:pPr>
        <w:rPr>
          <w:szCs w:val="24"/>
        </w:rPr>
      </w:pPr>
    </w:p>
    <w:p w14:paraId="18F3777E" w14:textId="77777777" w:rsidR="00CE67C3" w:rsidRPr="002F6B32" w:rsidRDefault="00CE67C3" w:rsidP="008643D8">
      <w:pPr>
        <w:rPr>
          <w:szCs w:val="24"/>
        </w:rPr>
      </w:pPr>
      <w:r w:rsidRPr="002F6B32">
        <w:rPr>
          <w:color w:val="1A1A1A"/>
          <w:szCs w:val="24"/>
        </w:rPr>
        <w:t>2.</w:t>
      </w:r>
      <w:r w:rsidR="008643D8" w:rsidRPr="002F6B32">
        <w:rPr>
          <w:color w:val="1A1A1A"/>
          <w:szCs w:val="24"/>
        </w:rPr>
        <w:t xml:space="preserve">  </w:t>
      </w:r>
      <w:r w:rsidRPr="002F6B32">
        <w:rPr>
          <w:color w:val="1A1A1A"/>
          <w:szCs w:val="24"/>
          <w:u w:val="single"/>
        </w:rPr>
        <w:t>Practical Application</w:t>
      </w:r>
      <w:r w:rsidRPr="002F6B32">
        <w:rPr>
          <w:color w:val="1A1A1A"/>
          <w:szCs w:val="24"/>
        </w:rPr>
        <w:t xml:space="preserve"> </w:t>
      </w:r>
    </w:p>
    <w:p w14:paraId="4F3BED3F" w14:textId="77777777" w:rsidR="00CE67C3" w:rsidRPr="002F6B32" w:rsidRDefault="008643D8" w:rsidP="00CE67C3">
      <w:pPr>
        <w:ind w:left="709"/>
        <w:rPr>
          <w:szCs w:val="24"/>
        </w:rPr>
      </w:pPr>
      <w:r w:rsidRPr="002F6B32">
        <w:rPr>
          <w:color w:val="1A1A1A"/>
          <w:szCs w:val="24"/>
        </w:rPr>
        <w:t xml:space="preserve">a). </w:t>
      </w:r>
      <w:r w:rsidR="00CE67C3" w:rsidRPr="002F6B32">
        <w:rPr>
          <w:color w:val="1A1A1A"/>
          <w:szCs w:val="24"/>
        </w:rPr>
        <w:t xml:space="preserve"> Under normal circumstances where due time and information for consideration of all views has been given the subsequent vote take</w:t>
      </w:r>
      <w:r w:rsidR="002F6B32">
        <w:rPr>
          <w:color w:val="1A1A1A"/>
          <w:szCs w:val="24"/>
        </w:rPr>
        <w:t>n at a quorate Management Team m</w:t>
      </w:r>
      <w:r w:rsidR="00CE67C3" w:rsidRPr="002F6B32">
        <w:rPr>
          <w:color w:val="1A1A1A"/>
          <w:szCs w:val="24"/>
        </w:rPr>
        <w:t xml:space="preserve">eeting should be considered binding on all Trustees. </w:t>
      </w:r>
    </w:p>
    <w:p w14:paraId="490966DF" w14:textId="77777777" w:rsidR="00CE67C3" w:rsidRPr="002F6B32" w:rsidRDefault="008643D8" w:rsidP="00CE67C3">
      <w:pPr>
        <w:ind w:left="709"/>
        <w:rPr>
          <w:szCs w:val="24"/>
        </w:rPr>
      </w:pPr>
      <w:r w:rsidRPr="002F6B32">
        <w:rPr>
          <w:color w:val="1A1A1A"/>
          <w:szCs w:val="24"/>
        </w:rPr>
        <w:t xml:space="preserve">b). </w:t>
      </w:r>
      <w:r w:rsidR="00CE67C3" w:rsidRPr="002F6B32">
        <w:rPr>
          <w:color w:val="1A1A1A"/>
          <w:szCs w:val="24"/>
        </w:rPr>
        <w:t xml:space="preserve"> Where a serious dispute breaks out between any Officer, Trustee, Member and/or Member Association then when that dispute is not regarding a subject which is likely, in the normal run of business, to be considered and decided upon by the Management Team, the dispute resolution procedure should be brought into play. </w:t>
      </w:r>
    </w:p>
    <w:p w14:paraId="08BC62D0" w14:textId="77777777" w:rsidR="008643D8" w:rsidRPr="002F6B32" w:rsidRDefault="008643D8" w:rsidP="008643D8">
      <w:pPr>
        <w:rPr>
          <w:color w:val="1A1A1A"/>
          <w:szCs w:val="24"/>
        </w:rPr>
      </w:pPr>
    </w:p>
    <w:p w14:paraId="3E278B52" w14:textId="77777777" w:rsidR="00CE67C3" w:rsidRPr="002F6B32" w:rsidRDefault="00CE67C3" w:rsidP="008643D8">
      <w:pPr>
        <w:rPr>
          <w:szCs w:val="24"/>
        </w:rPr>
      </w:pPr>
      <w:r w:rsidRPr="002F6B32">
        <w:rPr>
          <w:color w:val="1A1A1A"/>
          <w:szCs w:val="24"/>
        </w:rPr>
        <w:t>3.</w:t>
      </w:r>
      <w:r w:rsidR="008643D8" w:rsidRPr="002F6B32">
        <w:rPr>
          <w:color w:val="1A1A1A"/>
          <w:szCs w:val="24"/>
        </w:rPr>
        <w:t xml:space="preserve">  </w:t>
      </w:r>
      <w:r w:rsidRPr="002F6B32">
        <w:rPr>
          <w:color w:val="1A1A1A"/>
          <w:szCs w:val="24"/>
          <w:u w:val="single"/>
        </w:rPr>
        <w:t>Dispute Resolution Procedure</w:t>
      </w:r>
      <w:r w:rsidRPr="002F6B32">
        <w:rPr>
          <w:color w:val="1A1A1A"/>
          <w:szCs w:val="24"/>
        </w:rPr>
        <w:t xml:space="preserve"> </w:t>
      </w:r>
    </w:p>
    <w:p w14:paraId="0E18A6C1" w14:textId="77777777" w:rsidR="00CE67C3" w:rsidRPr="002F6B32" w:rsidRDefault="00CE67C3" w:rsidP="00CE67C3">
      <w:pPr>
        <w:rPr>
          <w:color w:val="1A1A1A"/>
          <w:szCs w:val="24"/>
        </w:rPr>
      </w:pPr>
      <w:r w:rsidRPr="002F6B32">
        <w:rPr>
          <w:color w:val="1A1A1A"/>
          <w:szCs w:val="24"/>
        </w:rPr>
        <w:t xml:space="preserve">The dispute resolution procedure is an escalating procedure and every effort coupled with good will should be made to resolve the issue or reach a working compromise at the first stage. Escalating the dispute is more likely to risk the reputation of the Association and not be in its best interests. The ultimate conflict resolution would be by going through the courts but all other possible avenues of alternate dispute resolution (ADR) should be tried before any thought is given to that step. Any judge in a court of law would take a dim view if all possible solutions had not been tried including the use of an independent mediator. </w:t>
      </w:r>
    </w:p>
    <w:p w14:paraId="62C1E50C" w14:textId="77777777" w:rsidR="008643D8" w:rsidRPr="002F6B32" w:rsidRDefault="008643D8" w:rsidP="00CE67C3">
      <w:pPr>
        <w:rPr>
          <w:szCs w:val="24"/>
        </w:rPr>
      </w:pPr>
    </w:p>
    <w:p w14:paraId="437CDA45" w14:textId="77777777" w:rsidR="00CE67C3" w:rsidRPr="002F6B32" w:rsidRDefault="008643D8" w:rsidP="00CE67C3">
      <w:pPr>
        <w:ind w:left="851"/>
        <w:rPr>
          <w:color w:val="1A1A1A"/>
          <w:szCs w:val="24"/>
        </w:rPr>
      </w:pPr>
      <w:r w:rsidRPr="002F6B32">
        <w:rPr>
          <w:color w:val="1A1A1A"/>
          <w:szCs w:val="24"/>
        </w:rPr>
        <w:t xml:space="preserve">a).  </w:t>
      </w:r>
      <w:r w:rsidR="00CE67C3" w:rsidRPr="002F6B32">
        <w:rPr>
          <w:color w:val="1A1A1A"/>
          <w:szCs w:val="24"/>
        </w:rPr>
        <w:t xml:space="preserve">When it is realised that a serious disagreement exists which may affect the smooth running of the Association one or both of the disputing parties must raise the issue with the WBKA Chair and at least one other WBKA Officer Trustee (i.e. Vice Chair, Treasurer, General Secretary) at the earliest opportunity. The Chair or the other Officer Trustee, </w:t>
      </w:r>
      <w:r w:rsidR="00CE67C3" w:rsidRPr="002F6B32">
        <w:rPr>
          <w:color w:val="1A1A1A"/>
          <w:szCs w:val="24"/>
        </w:rPr>
        <w:lastRenderedPageBreak/>
        <w:t xml:space="preserve">whoever is the most appropriate, will, within 7 days, identify a Trustee who is acceptable to both. That Trustee should speak to the parties separately to gather information and look for areas of common ground/possible compromise in order to seek a simple internally mediated resolution if that seems a possibility. If that fails to produce a compromise within a reasonable timescale (e.g. one week) then: </w:t>
      </w:r>
    </w:p>
    <w:p w14:paraId="27CE6BE6" w14:textId="77777777" w:rsidR="008643D8" w:rsidRPr="002F6B32" w:rsidRDefault="008643D8" w:rsidP="00CE67C3">
      <w:pPr>
        <w:ind w:left="851"/>
        <w:rPr>
          <w:szCs w:val="24"/>
        </w:rPr>
      </w:pPr>
    </w:p>
    <w:p w14:paraId="350E206F" w14:textId="77777777" w:rsidR="00CE67C3" w:rsidRPr="002F6B32" w:rsidRDefault="00CE67C3" w:rsidP="00CE67C3">
      <w:pPr>
        <w:ind w:left="851"/>
        <w:rPr>
          <w:color w:val="1A1A1A"/>
          <w:szCs w:val="24"/>
        </w:rPr>
      </w:pPr>
      <w:r w:rsidRPr="002F6B32">
        <w:rPr>
          <w:color w:val="1A1A1A"/>
          <w:szCs w:val="24"/>
        </w:rPr>
        <w:t xml:space="preserve">b) Where the issue does not relate to actions by the Management Team then it should be raised for consideration by the other members of the Management Team in a formal manner at a scheduled meeting which would be quorate without the presence of the </w:t>
      </w:r>
      <w:proofErr w:type="spellStart"/>
      <w:r w:rsidRPr="002F6B32">
        <w:rPr>
          <w:color w:val="1A1A1A"/>
          <w:szCs w:val="24"/>
        </w:rPr>
        <w:t>disputees</w:t>
      </w:r>
      <w:proofErr w:type="spellEnd"/>
      <w:r w:rsidRPr="002F6B32">
        <w:rPr>
          <w:color w:val="1A1A1A"/>
          <w:szCs w:val="24"/>
        </w:rPr>
        <w:t xml:space="preserve">. Where the issue relates to any member of the Management Team they shall be excluded from any </w:t>
      </w:r>
      <w:proofErr w:type="spellStart"/>
      <w:r w:rsidRPr="002F6B32">
        <w:rPr>
          <w:color w:val="1A1A1A"/>
          <w:szCs w:val="24"/>
        </w:rPr>
        <w:t>deliberation.Each</w:t>
      </w:r>
      <w:proofErr w:type="spellEnd"/>
      <w:r w:rsidRPr="002F6B32">
        <w:rPr>
          <w:color w:val="1A1A1A"/>
          <w:szCs w:val="24"/>
        </w:rPr>
        <w:t xml:space="preserve"> individual in dispute should submit a short paper (Max 2 sides of A4) outlining their reasons for the dispute and should be willing to attend the Management Team where the issue will be discussed to answer any further questions. After the written and verbal </w:t>
      </w:r>
      <w:proofErr w:type="gramStart"/>
      <w:r w:rsidRPr="002F6B32">
        <w:rPr>
          <w:color w:val="1A1A1A"/>
          <w:szCs w:val="24"/>
        </w:rPr>
        <w:t>submissions</w:t>
      </w:r>
      <w:proofErr w:type="gramEnd"/>
      <w:r w:rsidRPr="002F6B32">
        <w:rPr>
          <w:color w:val="1A1A1A"/>
          <w:szCs w:val="24"/>
        </w:rPr>
        <w:t xml:space="preserve"> the </w:t>
      </w:r>
      <w:proofErr w:type="spellStart"/>
      <w:r w:rsidRPr="002F6B32">
        <w:rPr>
          <w:color w:val="1A1A1A"/>
          <w:szCs w:val="24"/>
        </w:rPr>
        <w:t>disputees</w:t>
      </w:r>
      <w:proofErr w:type="spellEnd"/>
      <w:r w:rsidRPr="002F6B32">
        <w:rPr>
          <w:color w:val="1A1A1A"/>
          <w:szCs w:val="24"/>
        </w:rPr>
        <w:t xml:space="preserve"> will withdraw allowing the remaining members of the Management Team to discuss the issues and vote to arrive at a majority decision which they should communicate there and then or, at the latest, within 7 days. In a democratic organisation such as the WBKA such decisions should be binding on all parties. Copies of the minutes of the meeting will be shared with all participants. </w:t>
      </w:r>
    </w:p>
    <w:p w14:paraId="79FF1FE8" w14:textId="77777777" w:rsidR="008643D8" w:rsidRPr="002F6B32" w:rsidRDefault="008643D8" w:rsidP="00CE67C3">
      <w:pPr>
        <w:ind w:left="851"/>
        <w:rPr>
          <w:szCs w:val="24"/>
        </w:rPr>
      </w:pPr>
    </w:p>
    <w:p w14:paraId="4B780277" w14:textId="77777777" w:rsidR="00CE67C3" w:rsidRPr="002F6B32" w:rsidRDefault="008643D8" w:rsidP="00CE67C3">
      <w:pPr>
        <w:ind w:left="851"/>
        <w:rPr>
          <w:color w:val="1A1A1A"/>
          <w:szCs w:val="24"/>
        </w:rPr>
      </w:pPr>
      <w:r w:rsidRPr="002F6B32">
        <w:rPr>
          <w:color w:val="1A1A1A"/>
          <w:szCs w:val="24"/>
        </w:rPr>
        <w:t xml:space="preserve">c) </w:t>
      </w:r>
      <w:r w:rsidR="00CE67C3" w:rsidRPr="002F6B32">
        <w:rPr>
          <w:color w:val="1A1A1A"/>
          <w:szCs w:val="24"/>
        </w:rPr>
        <w:t xml:space="preserve">In the event that one or both of the </w:t>
      </w:r>
      <w:proofErr w:type="spellStart"/>
      <w:r w:rsidR="00CE67C3" w:rsidRPr="002F6B32">
        <w:rPr>
          <w:color w:val="1A1A1A"/>
          <w:szCs w:val="24"/>
        </w:rPr>
        <w:t>disputees</w:t>
      </w:r>
      <w:proofErr w:type="spellEnd"/>
      <w:r w:rsidR="00CE67C3" w:rsidRPr="002F6B32">
        <w:rPr>
          <w:color w:val="1A1A1A"/>
          <w:szCs w:val="24"/>
        </w:rPr>
        <w:t xml:space="preserve"> do not accept the decision of the Management Team then two possible avenues for progress are possible. Both of the parties in dispute must agree on which of the two fall back routes to use.</w:t>
      </w:r>
    </w:p>
    <w:p w14:paraId="56035A62" w14:textId="77777777" w:rsidR="008643D8" w:rsidRPr="002F6B32" w:rsidRDefault="008643D8" w:rsidP="00CE67C3">
      <w:pPr>
        <w:ind w:left="851"/>
        <w:rPr>
          <w:szCs w:val="24"/>
        </w:rPr>
      </w:pPr>
    </w:p>
    <w:p w14:paraId="59AF428F" w14:textId="77777777" w:rsidR="00CE67C3" w:rsidRPr="002F6B32" w:rsidRDefault="00CE67C3" w:rsidP="00CE67C3">
      <w:pPr>
        <w:ind w:left="1560"/>
        <w:rPr>
          <w:color w:val="1A1A1A"/>
          <w:szCs w:val="24"/>
        </w:rPr>
      </w:pPr>
      <w:r w:rsidRPr="002F6B32">
        <w:rPr>
          <w:color w:val="1A1A1A"/>
          <w:szCs w:val="24"/>
        </w:rPr>
        <w:t xml:space="preserve">Option 1) A Review Panel comprising senior members of the WBKA will be convened and chaired by the President of the WBKA (unless he or she has any other involvement in the issue, in which case the Panel Chair will be one of the Vice Presidents). They will consider all emails, reports, written submissions and minutes of the relevant Management Team meetings and their decision will be final </w:t>
      </w:r>
    </w:p>
    <w:p w14:paraId="33994370" w14:textId="77777777" w:rsidR="008643D8" w:rsidRPr="002F6B32" w:rsidRDefault="008643D8" w:rsidP="00CE67C3">
      <w:pPr>
        <w:ind w:left="1560"/>
        <w:rPr>
          <w:szCs w:val="24"/>
        </w:rPr>
      </w:pPr>
    </w:p>
    <w:p w14:paraId="19BCF136" w14:textId="0D3D25FC" w:rsidR="00CE67C3" w:rsidRPr="002F6B32" w:rsidRDefault="00CE67C3" w:rsidP="00CE67C3">
      <w:pPr>
        <w:ind w:left="1560"/>
        <w:rPr>
          <w:szCs w:val="24"/>
        </w:rPr>
      </w:pPr>
      <w:r w:rsidRPr="002F6B32">
        <w:rPr>
          <w:color w:val="1A1A1A"/>
          <w:szCs w:val="24"/>
        </w:rPr>
        <w:t xml:space="preserve">Option 2) An independent mediator is sought </w:t>
      </w:r>
      <w:r w:rsidR="00AC70B1">
        <w:rPr>
          <w:color w:val="1A1A1A"/>
          <w:szCs w:val="24"/>
        </w:rPr>
        <w:t xml:space="preserve">. The Welsh Council for Voluntary Action (WCVA) can be helpful in identifying an appropriate mediator with experience in work for the Charitable sector. Some organisations provide a free </w:t>
      </w:r>
      <w:proofErr w:type="spellStart"/>
      <w:r w:rsidR="00AC70B1">
        <w:rPr>
          <w:color w:val="1A1A1A"/>
          <w:szCs w:val="24"/>
        </w:rPr>
        <w:t>service.</w:t>
      </w:r>
      <w:r w:rsidRPr="002F6B32">
        <w:rPr>
          <w:color w:val="1A1A1A"/>
          <w:szCs w:val="24"/>
        </w:rPr>
        <w:t>This</w:t>
      </w:r>
      <w:proofErr w:type="spellEnd"/>
      <w:r w:rsidRPr="002F6B32">
        <w:rPr>
          <w:color w:val="1A1A1A"/>
          <w:szCs w:val="24"/>
        </w:rPr>
        <w:t xml:space="preserve"> type of ADR has been successfully used in a wide range of disputes which could have otherwise led to very expensive court cases.</w:t>
      </w:r>
    </w:p>
    <w:p w14:paraId="007E7013" w14:textId="77777777" w:rsidR="000F0228" w:rsidRPr="002F6B32" w:rsidRDefault="000F0228" w:rsidP="00987F6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bCs/>
          <w:szCs w:val="24"/>
        </w:rPr>
      </w:pPr>
    </w:p>
    <w:sectPr w:rsidR="000F0228" w:rsidRPr="002F6B32" w:rsidSect="00332BE2">
      <w:footerReference w:type="even" r:id="rId9"/>
      <w:footerReference w:type="default" r:id="rId10"/>
      <w:footnotePr>
        <w:numFmt w:val="lowerLetter"/>
      </w:footnotePr>
      <w:endnotePr>
        <w:numFmt w:val="lowerLetter"/>
      </w:endnotePr>
      <w:pgSz w:w="11905" w:h="16837"/>
      <w:pgMar w:top="720" w:right="1134" w:bottom="992"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E47FF" w14:textId="77777777" w:rsidR="00964813" w:rsidRDefault="00964813">
      <w:r>
        <w:separator/>
      </w:r>
    </w:p>
  </w:endnote>
  <w:endnote w:type="continuationSeparator" w:id="0">
    <w:p w14:paraId="298569B7" w14:textId="77777777" w:rsidR="00964813" w:rsidRDefault="0096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D3EB" w14:textId="77777777" w:rsidR="00332BE2" w:rsidRDefault="00332BE2" w:rsidP="00332BE2">
    <w:pPr>
      <w:pStyle w:val="Footer"/>
      <w:tabs>
        <w:tab w:val="right" w:pos="9637"/>
      </w:tabs>
    </w:pPr>
    <w:r>
      <w:t>[Type here] [Type here]</w:t>
    </w:r>
    <w:r>
      <w:tab/>
      <w:t>[Type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9A664" w14:textId="27C01CB9" w:rsidR="00332BE2" w:rsidRDefault="00332BE2" w:rsidP="00332BE2">
    <w:pPr>
      <w:pStyle w:val="Footer"/>
      <w:tabs>
        <w:tab w:val="clear" w:pos="4680"/>
        <w:tab w:val="clear" w:pos="9360"/>
        <w:tab w:val="center" w:pos="4818"/>
        <w:tab w:val="right" w:pos="96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9A46B" w14:textId="77777777" w:rsidR="00964813" w:rsidRDefault="00964813">
      <w:r>
        <w:separator/>
      </w:r>
    </w:p>
  </w:footnote>
  <w:footnote w:type="continuationSeparator" w:id="0">
    <w:p w14:paraId="6C59ED74" w14:textId="77777777" w:rsidR="00964813" w:rsidRDefault="0096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FE3767"/>
    <w:multiLevelType w:val="hybridMultilevel"/>
    <w:tmpl w:val="A136FDFA"/>
    <w:lvl w:ilvl="0" w:tplc="48240C2C">
      <w:start w:val="1"/>
      <w:numFmt w:val="upp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5" w15:restartNumberingAfterBreak="0">
    <w:nsid w:val="03947324"/>
    <w:multiLevelType w:val="hybridMultilevel"/>
    <w:tmpl w:val="0C3CBDDE"/>
    <w:lvl w:ilvl="0" w:tplc="446896B4">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A94C03"/>
    <w:multiLevelType w:val="hybridMultilevel"/>
    <w:tmpl w:val="10E0BA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A20C8"/>
    <w:multiLevelType w:val="hybridMultilevel"/>
    <w:tmpl w:val="5F1635F0"/>
    <w:lvl w:ilvl="0" w:tplc="A7144CBC">
      <w:start w:val="1"/>
      <w:numFmt w:val="upperLetter"/>
      <w:lvlText w:val="%1."/>
      <w:lvlJc w:val="left"/>
      <w:pPr>
        <w:ind w:left="720" w:hanging="360"/>
      </w:pPr>
      <w:rPr>
        <w:rFonts w:hint="default"/>
        <w:b/>
        <w:color w:val="FF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D3409"/>
    <w:multiLevelType w:val="hybridMultilevel"/>
    <w:tmpl w:val="C7D238A4"/>
    <w:lvl w:ilvl="0" w:tplc="B9CA0FC2">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0AF49B3"/>
    <w:multiLevelType w:val="hybridMultilevel"/>
    <w:tmpl w:val="8E54D666"/>
    <w:lvl w:ilvl="0" w:tplc="A6CEAC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3642C3"/>
    <w:multiLevelType w:val="hybridMultilevel"/>
    <w:tmpl w:val="C63EB9C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157A0B37"/>
    <w:multiLevelType w:val="hybridMultilevel"/>
    <w:tmpl w:val="FFC0303C"/>
    <w:lvl w:ilvl="0" w:tplc="3580FF76">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1B3D2A6B"/>
    <w:multiLevelType w:val="hybridMultilevel"/>
    <w:tmpl w:val="E17CEA74"/>
    <w:lvl w:ilvl="0" w:tplc="02C0D55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B44442F"/>
    <w:multiLevelType w:val="hybridMultilevel"/>
    <w:tmpl w:val="C2C6A0B4"/>
    <w:lvl w:ilvl="0" w:tplc="7C309962">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F0B18"/>
    <w:multiLevelType w:val="hybridMultilevel"/>
    <w:tmpl w:val="1CA2EE4E"/>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7715E5B"/>
    <w:multiLevelType w:val="hybridMultilevel"/>
    <w:tmpl w:val="2B060282"/>
    <w:lvl w:ilvl="0" w:tplc="913C2C86">
      <w:start w:val="1"/>
      <w:numFmt w:val="decimal"/>
      <w:lvlText w:val="%1."/>
      <w:lvlJc w:val="left"/>
      <w:pPr>
        <w:tabs>
          <w:tab w:val="num" w:pos="786"/>
        </w:tabs>
        <w:ind w:left="786"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AC7979"/>
    <w:multiLevelType w:val="hybridMultilevel"/>
    <w:tmpl w:val="D980B31C"/>
    <w:lvl w:ilvl="0" w:tplc="13A038D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28F33440"/>
    <w:multiLevelType w:val="hybridMultilevel"/>
    <w:tmpl w:val="CDC6AF9C"/>
    <w:lvl w:ilvl="0" w:tplc="DD0237D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A92533C"/>
    <w:multiLevelType w:val="hybridMultilevel"/>
    <w:tmpl w:val="C3B6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A17DE"/>
    <w:multiLevelType w:val="hybridMultilevel"/>
    <w:tmpl w:val="6DB89E8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E33461"/>
    <w:multiLevelType w:val="hybridMultilevel"/>
    <w:tmpl w:val="177677C8"/>
    <w:lvl w:ilvl="0" w:tplc="1406A32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317ED1"/>
    <w:multiLevelType w:val="hybridMultilevel"/>
    <w:tmpl w:val="2C2E268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004140B"/>
    <w:multiLevelType w:val="hybridMultilevel"/>
    <w:tmpl w:val="51F6B5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276D9"/>
    <w:multiLevelType w:val="hybridMultilevel"/>
    <w:tmpl w:val="5F7EDCB6"/>
    <w:lvl w:ilvl="0" w:tplc="2A4C2D0A">
      <w:start w:val="1"/>
      <w:numFmt w:val="lowerLetter"/>
      <w:lvlText w:val="%1)"/>
      <w:lvlJc w:val="left"/>
      <w:pPr>
        <w:tabs>
          <w:tab w:val="num" w:pos="1287"/>
        </w:tabs>
        <w:ind w:left="1287" w:hanging="360"/>
      </w:pPr>
      <w:rPr>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3C93CB8"/>
    <w:multiLevelType w:val="hybridMultilevel"/>
    <w:tmpl w:val="77963A10"/>
    <w:lvl w:ilvl="0" w:tplc="7E9C9EF4">
      <w:start w:val="1"/>
      <w:numFmt w:val="upperLetter"/>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4CD2E0B"/>
    <w:multiLevelType w:val="hybridMultilevel"/>
    <w:tmpl w:val="55F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120D7"/>
    <w:multiLevelType w:val="hybridMultilevel"/>
    <w:tmpl w:val="EBCC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1F2916"/>
    <w:multiLevelType w:val="hybridMultilevel"/>
    <w:tmpl w:val="D122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437B3A"/>
    <w:multiLevelType w:val="hybridMultilevel"/>
    <w:tmpl w:val="8B0A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61D8F"/>
    <w:multiLevelType w:val="hybridMultilevel"/>
    <w:tmpl w:val="01FEDF80"/>
    <w:lvl w:ilvl="0" w:tplc="0409000F">
      <w:start w:val="6"/>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30" w15:restartNumberingAfterBreak="0">
    <w:nsid w:val="53A23CAD"/>
    <w:multiLevelType w:val="hybridMultilevel"/>
    <w:tmpl w:val="D6EA7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4F5269"/>
    <w:multiLevelType w:val="hybridMultilevel"/>
    <w:tmpl w:val="6A2E0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61862"/>
    <w:multiLevelType w:val="hybridMultilevel"/>
    <w:tmpl w:val="FD7C1056"/>
    <w:lvl w:ilvl="0" w:tplc="28E40032">
      <w:start w:val="6"/>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23376B"/>
    <w:multiLevelType w:val="hybridMultilevel"/>
    <w:tmpl w:val="5F9671C6"/>
    <w:lvl w:ilvl="0" w:tplc="99AE1802">
      <w:start w:val="1"/>
      <w:numFmt w:val="upperLetter"/>
      <w:lvlText w:val="%1."/>
      <w:lvlJc w:val="left"/>
      <w:pPr>
        <w:ind w:left="644"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2A5107D"/>
    <w:multiLevelType w:val="hybridMultilevel"/>
    <w:tmpl w:val="0572563E"/>
    <w:lvl w:ilvl="0" w:tplc="FE22EF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8BB20CD"/>
    <w:multiLevelType w:val="hybridMultilevel"/>
    <w:tmpl w:val="3A0C61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9233D56"/>
    <w:multiLevelType w:val="hybridMultilevel"/>
    <w:tmpl w:val="860863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A1D29"/>
    <w:multiLevelType w:val="hybridMultilevel"/>
    <w:tmpl w:val="9F145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8676B"/>
    <w:multiLevelType w:val="hybridMultilevel"/>
    <w:tmpl w:val="9D2C2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3BE215C"/>
    <w:multiLevelType w:val="hybridMultilevel"/>
    <w:tmpl w:val="4838E880"/>
    <w:lvl w:ilvl="0" w:tplc="0A1E8CBA">
      <w:start w:val="1"/>
      <w:numFmt w:val="decimal"/>
      <w:lvlText w:val="%1."/>
      <w:lvlJc w:val="left"/>
      <w:pPr>
        <w:ind w:left="1815" w:hanging="37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42C11B8"/>
    <w:multiLevelType w:val="hybridMultilevel"/>
    <w:tmpl w:val="2B7CA054"/>
    <w:lvl w:ilvl="0" w:tplc="2382AE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6A43A5B"/>
    <w:multiLevelType w:val="hybridMultilevel"/>
    <w:tmpl w:val="A350B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341EF8"/>
    <w:multiLevelType w:val="hybridMultilevel"/>
    <w:tmpl w:val="93F0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90A4C"/>
    <w:multiLevelType w:val="hybridMultilevel"/>
    <w:tmpl w:val="84A4ED24"/>
    <w:lvl w:ilvl="0" w:tplc="8F60DCD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2831009">
    <w:abstractNumId w:val="15"/>
  </w:num>
  <w:num w:numId="2" w16cid:durableId="1416366948">
    <w:abstractNumId w:val="29"/>
  </w:num>
  <w:num w:numId="3" w16cid:durableId="1541476370">
    <w:abstractNumId w:val="11"/>
  </w:num>
  <w:num w:numId="4" w16cid:durableId="1614748311">
    <w:abstractNumId w:val="5"/>
  </w:num>
  <w:num w:numId="5" w16cid:durableId="1526137246">
    <w:abstractNumId w:val="20"/>
  </w:num>
  <w:num w:numId="6" w16cid:durableId="592670095">
    <w:abstractNumId w:val="34"/>
  </w:num>
  <w:num w:numId="7" w16cid:durableId="1602301353">
    <w:abstractNumId w:val="19"/>
  </w:num>
  <w:num w:numId="8" w16cid:durableId="1954899486">
    <w:abstractNumId w:val="12"/>
  </w:num>
  <w:num w:numId="9" w16cid:durableId="309408096">
    <w:abstractNumId w:val="17"/>
  </w:num>
  <w:num w:numId="10" w16cid:durableId="1212159387">
    <w:abstractNumId w:val="40"/>
  </w:num>
  <w:num w:numId="11" w16cid:durableId="716702108">
    <w:abstractNumId w:val="35"/>
  </w:num>
  <w:num w:numId="12" w16cid:durableId="329257894">
    <w:abstractNumId w:val="39"/>
  </w:num>
  <w:num w:numId="13" w16cid:durableId="1553884151">
    <w:abstractNumId w:val="38"/>
  </w:num>
  <w:num w:numId="14" w16cid:durableId="819153134">
    <w:abstractNumId w:val="10"/>
  </w:num>
  <w:num w:numId="15" w16cid:durableId="1663122551">
    <w:abstractNumId w:val="18"/>
  </w:num>
  <w:num w:numId="16" w16cid:durableId="60980292">
    <w:abstractNumId w:val="37"/>
  </w:num>
  <w:num w:numId="17" w16cid:durableId="1634368057">
    <w:abstractNumId w:val="27"/>
  </w:num>
  <w:num w:numId="18" w16cid:durableId="1888952776">
    <w:abstractNumId w:val="25"/>
  </w:num>
  <w:num w:numId="19" w16cid:durableId="1502962560">
    <w:abstractNumId w:val="0"/>
  </w:num>
  <w:num w:numId="20" w16cid:durableId="1684043020">
    <w:abstractNumId w:val="1"/>
  </w:num>
  <w:num w:numId="21" w16cid:durableId="1782458561">
    <w:abstractNumId w:val="2"/>
  </w:num>
  <w:num w:numId="22" w16cid:durableId="102264360">
    <w:abstractNumId w:val="3"/>
  </w:num>
  <w:num w:numId="23" w16cid:durableId="733356533">
    <w:abstractNumId w:val="31"/>
  </w:num>
  <w:num w:numId="24" w16cid:durableId="642466552">
    <w:abstractNumId w:val="26"/>
  </w:num>
  <w:num w:numId="25" w16cid:durableId="1810055133">
    <w:abstractNumId w:val="28"/>
  </w:num>
  <w:num w:numId="26" w16cid:durableId="86851148">
    <w:abstractNumId w:val="36"/>
  </w:num>
  <w:num w:numId="27" w16cid:durableId="1587375843">
    <w:abstractNumId w:val="22"/>
  </w:num>
  <w:num w:numId="28" w16cid:durableId="19935925">
    <w:abstractNumId w:val="23"/>
  </w:num>
  <w:num w:numId="29" w16cid:durableId="111095435">
    <w:abstractNumId w:val="41"/>
  </w:num>
  <w:num w:numId="30" w16cid:durableId="1830974906">
    <w:abstractNumId w:val="4"/>
  </w:num>
  <w:num w:numId="31" w16cid:durableId="1215311390">
    <w:abstractNumId w:val="43"/>
  </w:num>
  <w:num w:numId="32" w16cid:durableId="1738094271">
    <w:abstractNumId w:val="21"/>
  </w:num>
  <w:num w:numId="33" w16cid:durableId="1076243904">
    <w:abstractNumId w:val="30"/>
  </w:num>
  <w:num w:numId="34" w16cid:durableId="2073967305">
    <w:abstractNumId w:val="42"/>
  </w:num>
  <w:num w:numId="35" w16cid:durableId="2079861515">
    <w:abstractNumId w:val="9"/>
  </w:num>
  <w:num w:numId="36" w16cid:durableId="2066180468">
    <w:abstractNumId w:val="24"/>
  </w:num>
  <w:num w:numId="37" w16cid:durableId="1151795438">
    <w:abstractNumId w:val="7"/>
  </w:num>
  <w:num w:numId="38" w16cid:durableId="2142263184">
    <w:abstractNumId w:val="6"/>
  </w:num>
  <w:num w:numId="39" w16cid:durableId="1572808913">
    <w:abstractNumId w:val="8"/>
  </w:num>
  <w:num w:numId="40" w16cid:durableId="2067294280">
    <w:abstractNumId w:val="32"/>
  </w:num>
  <w:num w:numId="41" w16cid:durableId="1527987676">
    <w:abstractNumId w:val="13"/>
  </w:num>
  <w:num w:numId="42" w16cid:durableId="24645378">
    <w:abstractNumId w:val="33"/>
  </w:num>
  <w:num w:numId="43" w16cid:durableId="2076538331">
    <w:abstractNumId w:val="16"/>
  </w:num>
  <w:num w:numId="44" w16cid:durableId="1635480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2D"/>
    <w:rsid w:val="000062F1"/>
    <w:rsid w:val="0002063E"/>
    <w:rsid w:val="000231A8"/>
    <w:rsid w:val="00025225"/>
    <w:rsid w:val="000261B3"/>
    <w:rsid w:val="00027D7D"/>
    <w:rsid w:val="00032605"/>
    <w:rsid w:val="000374DE"/>
    <w:rsid w:val="000430B2"/>
    <w:rsid w:val="00045882"/>
    <w:rsid w:val="00056B51"/>
    <w:rsid w:val="00056E66"/>
    <w:rsid w:val="000668D0"/>
    <w:rsid w:val="000707FA"/>
    <w:rsid w:val="00072130"/>
    <w:rsid w:val="00077C16"/>
    <w:rsid w:val="00086D3A"/>
    <w:rsid w:val="00087845"/>
    <w:rsid w:val="000945E4"/>
    <w:rsid w:val="000947EE"/>
    <w:rsid w:val="00095183"/>
    <w:rsid w:val="000A466D"/>
    <w:rsid w:val="000B2BCD"/>
    <w:rsid w:val="000B3340"/>
    <w:rsid w:val="000B3579"/>
    <w:rsid w:val="000B75E9"/>
    <w:rsid w:val="000C28CA"/>
    <w:rsid w:val="000C306A"/>
    <w:rsid w:val="000C575F"/>
    <w:rsid w:val="000C6E1C"/>
    <w:rsid w:val="000D116C"/>
    <w:rsid w:val="000D1D1B"/>
    <w:rsid w:val="000D39C0"/>
    <w:rsid w:val="000D4E75"/>
    <w:rsid w:val="000E0B8E"/>
    <w:rsid w:val="000E5B44"/>
    <w:rsid w:val="000E7C6A"/>
    <w:rsid w:val="000F0228"/>
    <w:rsid w:val="000F0709"/>
    <w:rsid w:val="000F543B"/>
    <w:rsid w:val="001013BA"/>
    <w:rsid w:val="00115D3B"/>
    <w:rsid w:val="00120742"/>
    <w:rsid w:val="00120C81"/>
    <w:rsid w:val="00120E54"/>
    <w:rsid w:val="00122B6D"/>
    <w:rsid w:val="0012312B"/>
    <w:rsid w:val="001304D8"/>
    <w:rsid w:val="001311B1"/>
    <w:rsid w:val="0014072B"/>
    <w:rsid w:val="00153645"/>
    <w:rsid w:val="00156E28"/>
    <w:rsid w:val="00165B8D"/>
    <w:rsid w:val="00174557"/>
    <w:rsid w:val="001763C4"/>
    <w:rsid w:val="00176793"/>
    <w:rsid w:val="00181BDB"/>
    <w:rsid w:val="0019116C"/>
    <w:rsid w:val="001A046B"/>
    <w:rsid w:val="001A24B6"/>
    <w:rsid w:val="001B05BD"/>
    <w:rsid w:val="001B4320"/>
    <w:rsid w:val="001C2E28"/>
    <w:rsid w:val="001C31D7"/>
    <w:rsid w:val="001D2BD1"/>
    <w:rsid w:val="001E0D6A"/>
    <w:rsid w:val="00200A06"/>
    <w:rsid w:val="002145BC"/>
    <w:rsid w:val="00225E7A"/>
    <w:rsid w:val="0022787F"/>
    <w:rsid w:val="00233925"/>
    <w:rsid w:val="00234D75"/>
    <w:rsid w:val="00235CF1"/>
    <w:rsid w:val="002475EA"/>
    <w:rsid w:val="00260C06"/>
    <w:rsid w:val="00262AE6"/>
    <w:rsid w:val="00264CAD"/>
    <w:rsid w:val="00270F19"/>
    <w:rsid w:val="002719B7"/>
    <w:rsid w:val="002777F0"/>
    <w:rsid w:val="00281495"/>
    <w:rsid w:val="002A7457"/>
    <w:rsid w:val="002B2806"/>
    <w:rsid w:val="002B547B"/>
    <w:rsid w:val="002C22F9"/>
    <w:rsid w:val="002C5558"/>
    <w:rsid w:val="002C76F2"/>
    <w:rsid w:val="002D11D3"/>
    <w:rsid w:val="002E0D7C"/>
    <w:rsid w:val="002E2DC5"/>
    <w:rsid w:val="002E40C3"/>
    <w:rsid w:val="002E6356"/>
    <w:rsid w:val="002F39AF"/>
    <w:rsid w:val="002F6B32"/>
    <w:rsid w:val="00303E47"/>
    <w:rsid w:val="00304D87"/>
    <w:rsid w:val="00305873"/>
    <w:rsid w:val="00316E87"/>
    <w:rsid w:val="00317794"/>
    <w:rsid w:val="00320228"/>
    <w:rsid w:val="00324FE9"/>
    <w:rsid w:val="00326566"/>
    <w:rsid w:val="00332BE2"/>
    <w:rsid w:val="0034055F"/>
    <w:rsid w:val="003439E4"/>
    <w:rsid w:val="00352A4C"/>
    <w:rsid w:val="003659FB"/>
    <w:rsid w:val="003761D8"/>
    <w:rsid w:val="00381375"/>
    <w:rsid w:val="0038579D"/>
    <w:rsid w:val="00387088"/>
    <w:rsid w:val="00392CF3"/>
    <w:rsid w:val="00392E1D"/>
    <w:rsid w:val="003954E8"/>
    <w:rsid w:val="003A680F"/>
    <w:rsid w:val="003B2630"/>
    <w:rsid w:val="003B44A8"/>
    <w:rsid w:val="003D44DF"/>
    <w:rsid w:val="003E29E2"/>
    <w:rsid w:val="003E3AB5"/>
    <w:rsid w:val="003E454D"/>
    <w:rsid w:val="003F2D3C"/>
    <w:rsid w:val="0041676E"/>
    <w:rsid w:val="00420690"/>
    <w:rsid w:val="00427BF2"/>
    <w:rsid w:val="00433DF7"/>
    <w:rsid w:val="0043575C"/>
    <w:rsid w:val="0044358B"/>
    <w:rsid w:val="00443BFD"/>
    <w:rsid w:val="004555BC"/>
    <w:rsid w:val="0046091B"/>
    <w:rsid w:val="00463952"/>
    <w:rsid w:val="0047329C"/>
    <w:rsid w:val="00477EAF"/>
    <w:rsid w:val="00480B8E"/>
    <w:rsid w:val="0048691E"/>
    <w:rsid w:val="00494905"/>
    <w:rsid w:val="0049652C"/>
    <w:rsid w:val="004A0A7D"/>
    <w:rsid w:val="004B5549"/>
    <w:rsid w:val="004B5B27"/>
    <w:rsid w:val="004B5F3B"/>
    <w:rsid w:val="004C3655"/>
    <w:rsid w:val="004D7DFD"/>
    <w:rsid w:val="004E0966"/>
    <w:rsid w:val="004E7426"/>
    <w:rsid w:val="004F55C8"/>
    <w:rsid w:val="00503063"/>
    <w:rsid w:val="00510671"/>
    <w:rsid w:val="00533B2F"/>
    <w:rsid w:val="0054385F"/>
    <w:rsid w:val="005465D8"/>
    <w:rsid w:val="0054760C"/>
    <w:rsid w:val="00567548"/>
    <w:rsid w:val="00572E20"/>
    <w:rsid w:val="0058443A"/>
    <w:rsid w:val="00584970"/>
    <w:rsid w:val="00590651"/>
    <w:rsid w:val="00594981"/>
    <w:rsid w:val="005A1B04"/>
    <w:rsid w:val="005B1720"/>
    <w:rsid w:val="005C112D"/>
    <w:rsid w:val="005D003C"/>
    <w:rsid w:val="005E51BB"/>
    <w:rsid w:val="005E7075"/>
    <w:rsid w:val="005F0ABB"/>
    <w:rsid w:val="005F2D5E"/>
    <w:rsid w:val="005F786A"/>
    <w:rsid w:val="00600F96"/>
    <w:rsid w:val="006062A3"/>
    <w:rsid w:val="00625556"/>
    <w:rsid w:val="00644DBA"/>
    <w:rsid w:val="00645CE3"/>
    <w:rsid w:val="006462FA"/>
    <w:rsid w:val="00646B24"/>
    <w:rsid w:val="006479B2"/>
    <w:rsid w:val="00650E56"/>
    <w:rsid w:val="006666E2"/>
    <w:rsid w:val="00674DFE"/>
    <w:rsid w:val="00675176"/>
    <w:rsid w:val="006806D3"/>
    <w:rsid w:val="00691777"/>
    <w:rsid w:val="00693240"/>
    <w:rsid w:val="00697428"/>
    <w:rsid w:val="006A4013"/>
    <w:rsid w:val="006B3B15"/>
    <w:rsid w:val="006B5507"/>
    <w:rsid w:val="006B60CB"/>
    <w:rsid w:val="006C2076"/>
    <w:rsid w:val="006C3EE0"/>
    <w:rsid w:val="006D4D56"/>
    <w:rsid w:val="006F3206"/>
    <w:rsid w:val="006F6938"/>
    <w:rsid w:val="00701829"/>
    <w:rsid w:val="007211D3"/>
    <w:rsid w:val="0072447E"/>
    <w:rsid w:val="00726E38"/>
    <w:rsid w:val="00727961"/>
    <w:rsid w:val="00730740"/>
    <w:rsid w:val="00734003"/>
    <w:rsid w:val="007365CD"/>
    <w:rsid w:val="00742D78"/>
    <w:rsid w:val="007432B4"/>
    <w:rsid w:val="00746203"/>
    <w:rsid w:val="007464D1"/>
    <w:rsid w:val="00757DFA"/>
    <w:rsid w:val="007614AB"/>
    <w:rsid w:val="007627B3"/>
    <w:rsid w:val="0077094B"/>
    <w:rsid w:val="00775897"/>
    <w:rsid w:val="00780E55"/>
    <w:rsid w:val="00786330"/>
    <w:rsid w:val="007A0C1C"/>
    <w:rsid w:val="007A627A"/>
    <w:rsid w:val="007A73C7"/>
    <w:rsid w:val="007B33C7"/>
    <w:rsid w:val="007B7AEA"/>
    <w:rsid w:val="007C126A"/>
    <w:rsid w:val="007C1F8B"/>
    <w:rsid w:val="007C4C85"/>
    <w:rsid w:val="007E1F74"/>
    <w:rsid w:val="007E5FA5"/>
    <w:rsid w:val="007F01D1"/>
    <w:rsid w:val="00812AAD"/>
    <w:rsid w:val="008157C7"/>
    <w:rsid w:val="008244C6"/>
    <w:rsid w:val="00827522"/>
    <w:rsid w:val="00840AF6"/>
    <w:rsid w:val="008460B5"/>
    <w:rsid w:val="0085107A"/>
    <w:rsid w:val="008514D6"/>
    <w:rsid w:val="00854660"/>
    <w:rsid w:val="00856B5A"/>
    <w:rsid w:val="008643D8"/>
    <w:rsid w:val="00865854"/>
    <w:rsid w:val="00875899"/>
    <w:rsid w:val="00876F94"/>
    <w:rsid w:val="008814B5"/>
    <w:rsid w:val="00882413"/>
    <w:rsid w:val="00882558"/>
    <w:rsid w:val="008846F8"/>
    <w:rsid w:val="008A536D"/>
    <w:rsid w:val="008A6B80"/>
    <w:rsid w:val="008A757E"/>
    <w:rsid w:val="008B24DC"/>
    <w:rsid w:val="008B275F"/>
    <w:rsid w:val="008B482C"/>
    <w:rsid w:val="008B6AB8"/>
    <w:rsid w:val="008C0575"/>
    <w:rsid w:val="008D2630"/>
    <w:rsid w:val="008E26DE"/>
    <w:rsid w:val="008F06FA"/>
    <w:rsid w:val="008F533D"/>
    <w:rsid w:val="008F54D4"/>
    <w:rsid w:val="00904D6C"/>
    <w:rsid w:val="009135B1"/>
    <w:rsid w:val="00917C87"/>
    <w:rsid w:val="00921375"/>
    <w:rsid w:val="009278F4"/>
    <w:rsid w:val="009406B3"/>
    <w:rsid w:val="00942D01"/>
    <w:rsid w:val="00953FAD"/>
    <w:rsid w:val="00962043"/>
    <w:rsid w:val="00964813"/>
    <w:rsid w:val="009648B0"/>
    <w:rsid w:val="0097321D"/>
    <w:rsid w:val="009749B3"/>
    <w:rsid w:val="00980503"/>
    <w:rsid w:val="0098141C"/>
    <w:rsid w:val="009822E5"/>
    <w:rsid w:val="00984ED0"/>
    <w:rsid w:val="00987F63"/>
    <w:rsid w:val="009954B8"/>
    <w:rsid w:val="009A04B1"/>
    <w:rsid w:val="009A0C19"/>
    <w:rsid w:val="009A3BEB"/>
    <w:rsid w:val="009B00A2"/>
    <w:rsid w:val="009B418A"/>
    <w:rsid w:val="009B59DB"/>
    <w:rsid w:val="009C4504"/>
    <w:rsid w:val="009C4A7C"/>
    <w:rsid w:val="009D0892"/>
    <w:rsid w:val="009D2B34"/>
    <w:rsid w:val="009F47AC"/>
    <w:rsid w:val="00A00EAF"/>
    <w:rsid w:val="00A02905"/>
    <w:rsid w:val="00A2331A"/>
    <w:rsid w:val="00A238E2"/>
    <w:rsid w:val="00A26DFB"/>
    <w:rsid w:val="00A33AE6"/>
    <w:rsid w:val="00A36F4F"/>
    <w:rsid w:val="00A40416"/>
    <w:rsid w:val="00A404AD"/>
    <w:rsid w:val="00A40AF0"/>
    <w:rsid w:val="00A43B21"/>
    <w:rsid w:val="00A43F2E"/>
    <w:rsid w:val="00A51CD4"/>
    <w:rsid w:val="00A64DC2"/>
    <w:rsid w:val="00A661D5"/>
    <w:rsid w:val="00A7383F"/>
    <w:rsid w:val="00A76724"/>
    <w:rsid w:val="00A91619"/>
    <w:rsid w:val="00A961B3"/>
    <w:rsid w:val="00AB0554"/>
    <w:rsid w:val="00AB125C"/>
    <w:rsid w:val="00AB1448"/>
    <w:rsid w:val="00AB351A"/>
    <w:rsid w:val="00AB6ADB"/>
    <w:rsid w:val="00AC3F23"/>
    <w:rsid w:val="00AC5AA0"/>
    <w:rsid w:val="00AC70B1"/>
    <w:rsid w:val="00AD009A"/>
    <w:rsid w:val="00AD1C7C"/>
    <w:rsid w:val="00AD3043"/>
    <w:rsid w:val="00AD3CE7"/>
    <w:rsid w:val="00AD5832"/>
    <w:rsid w:val="00AD6A96"/>
    <w:rsid w:val="00AE2374"/>
    <w:rsid w:val="00AE27C9"/>
    <w:rsid w:val="00AE53A8"/>
    <w:rsid w:val="00AF06D6"/>
    <w:rsid w:val="00AF2745"/>
    <w:rsid w:val="00AF3A11"/>
    <w:rsid w:val="00B140A7"/>
    <w:rsid w:val="00B34E1B"/>
    <w:rsid w:val="00B3710E"/>
    <w:rsid w:val="00B4240C"/>
    <w:rsid w:val="00B43A18"/>
    <w:rsid w:val="00B51E5A"/>
    <w:rsid w:val="00B52C8E"/>
    <w:rsid w:val="00B56A8D"/>
    <w:rsid w:val="00B72A6C"/>
    <w:rsid w:val="00B74F12"/>
    <w:rsid w:val="00B8422E"/>
    <w:rsid w:val="00B8459F"/>
    <w:rsid w:val="00B86477"/>
    <w:rsid w:val="00B86D0E"/>
    <w:rsid w:val="00BB0E99"/>
    <w:rsid w:val="00BB7FA2"/>
    <w:rsid w:val="00BC23CD"/>
    <w:rsid w:val="00BC6C7E"/>
    <w:rsid w:val="00BC7BE5"/>
    <w:rsid w:val="00BD2D62"/>
    <w:rsid w:val="00BE0F1F"/>
    <w:rsid w:val="00BE2EEA"/>
    <w:rsid w:val="00BE3535"/>
    <w:rsid w:val="00BF03EB"/>
    <w:rsid w:val="00BF549F"/>
    <w:rsid w:val="00BF5C44"/>
    <w:rsid w:val="00BF7287"/>
    <w:rsid w:val="00C06CA1"/>
    <w:rsid w:val="00C1055C"/>
    <w:rsid w:val="00C30465"/>
    <w:rsid w:val="00C33D09"/>
    <w:rsid w:val="00C354A0"/>
    <w:rsid w:val="00C3672E"/>
    <w:rsid w:val="00C4028C"/>
    <w:rsid w:val="00C42FF7"/>
    <w:rsid w:val="00C47924"/>
    <w:rsid w:val="00C62E5F"/>
    <w:rsid w:val="00C65A64"/>
    <w:rsid w:val="00C7298F"/>
    <w:rsid w:val="00C75FE8"/>
    <w:rsid w:val="00C76EF8"/>
    <w:rsid w:val="00C7743C"/>
    <w:rsid w:val="00C85345"/>
    <w:rsid w:val="00C854C2"/>
    <w:rsid w:val="00C87B15"/>
    <w:rsid w:val="00C9426E"/>
    <w:rsid w:val="00CB173F"/>
    <w:rsid w:val="00CB3A46"/>
    <w:rsid w:val="00CC4FA9"/>
    <w:rsid w:val="00CD40FB"/>
    <w:rsid w:val="00CD515B"/>
    <w:rsid w:val="00CE3FA7"/>
    <w:rsid w:val="00CE4EC0"/>
    <w:rsid w:val="00CE67C3"/>
    <w:rsid w:val="00CE7F42"/>
    <w:rsid w:val="00D01EC3"/>
    <w:rsid w:val="00D1047E"/>
    <w:rsid w:val="00D20A5C"/>
    <w:rsid w:val="00D24775"/>
    <w:rsid w:val="00D31A1C"/>
    <w:rsid w:val="00D33759"/>
    <w:rsid w:val="00D41A5D"/>
    <w:rsid w:val="00D43F1E"/>
    <w:rsid w:val="00D44DA9"/>
    <w:rsid w:val="00D52690"/>
    <w:rsid w:val="00D52AEF"/>
    <w:rsid w:val="00D555E5"/>
    <w:rsid w:val="00D57ACB"/>
    <w:rsid w:val="00D6308F"/>
    <w:rsid w:val="00D66E96"/>
    <w:rsid w:val="00D76ED6"/>
    <w:rsid w:val="00D869F6"/>
    <w:rsid w:val="00D95949"/>
    <w:rsid w:val="00DA026D"/>
    <w:rsid w:val="00DA6E69"/>
    <w:rsid w:val="00DB05C0"/>
    <w:rsid w:val="00DB197E"/>
    <w:rsid w:val="00DB5812"/>
    <w:rsid w:val="00DB7E36"/>
    <w:rsid w:val="00DC215C"/>
    <w:rsid w:val="00DD4238"/>
    <w:rsid w:val="00DE1B58"/>
    <w:rsid w:val="00DE47A0"/>
    <w:rsid w:val="00DF1813"/>
    <w:rsid w:val="00DF7203"/>
    <w:rsid w:val="00E0191C"/>
    <w:rsid w:val="00E01D9B"/>
    <w:rsid w:val="00E0518A"/>
    <w:rsid w:val="00E06874"/>
    <w:rsid w:val="00E1020E"/>
    <w:rsid w:val="00E11D27"/>
    <w:rsid w:val="00E12158"/>
    <w:rsid w:val="00E153D9"/>
    <w:rsid w:val="00E251B7"/>
    <w:rsid w:val="00E3153A"/>
    <w:rsid w:val="00E340D6"/>
    <w:rsid w:val="00E40FC9"/>
    <w:rsid w:val="00E42858"/>
    <w:rsid w:val="00E457F1"/>
    <w:rsid w:val="00E47636"/>
    <w:rsid w:val="00E47CA2"/>
    <w:rsid w:val="00E5583E"/>
    <w:rsid w:val="00E72E2D"/>
    <w:rsid w:val="00E76719"/>
    <w:rsid w:val="00E82147"/>
    <w:rsid w:val="00E916E3"/>
    <w:rsid w:val="00E955BB"/>
    <w:rsid w:val="00E95800"/>
    <w:rsid w:val="00E9701A"/>
    <w:rsid w:val="00E972A8"/>
    <w:rsid w:val="00EB1782"/>
    <w:rsid w:val="00EB1ADA"/>
    <w:rsid w:val="00EB3107"/>
    <w:rsid w:val="00EC05A8"/>
    <w:rsid w:val="00EC06E5"/>
    <w:rsid w:val="00EC4DDD"/>
    <w:rsid w:val="00EC5270"/>
    <w:rsid w:val="00ED5ECE"/>
    <w:rsid w:val="00EE1DA2"/>
    <w:rsid w:val="00EE2579"/>
    <w:rsid w:val="00EE6A9D"/>
    <w:rsid w:val="00EF2BF0"/>
    <w:rsid w:val="00EF5EBD"/>
    <w:rsid w:val="00F019F3"/>
    <w:rsid w:val="00F073E8"/>
    <w:rsid w:val="00F07FC5"/>
    <w:rsid w:val="00F53420"/>
    <w:rsid w:val="00F559E4"/>
    <w:rsid w:val="00F642B3"/>
    <w:rsid w:val="00F710C6"/>
    <w:rsid w:val="00F865F4"/>
    <w:rsid w:val="00F9362E"/>
    <w:rsid w:val="00F93E4E"/>
    <w:rsid w:val="00F94CF9"/>
    <w:rsid w:val="00F950B5"/>
    <w:rsid w:val="00FA6522"/>
    <w:rsid w:val="00FC3439"/>
    <w:rsid w:val="00FD2BFD"/>
    <w:rsid w:val="00FE23EB"/>
    <w:rsid w:val="00FE38D5"/>
    <w:rsid w:val="00FE44EE"/>
    <w:rsid w:val="00FE579D"/>
    <w:rsid w:val="00FF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4838A"/>
  <w15:chartTrackingRefBased/>
  <w15:docId w15:val="{DCBF60E3-E3B5-4D97-A0C9-B0CDACF4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40"/>
    </w:rPr>
  </w:style>
  <w:style w:type="paragraph" w:styleId="Heading2">
    <w:name w:val="heading 2"/>
    <w:basedOn w:val="Normal"/>
    <w:next w:val="Normal"/>
    <w:qFormat/>
    <w:pPr>
      <w:keepNext/>
      <w:widowControl w:val="0"/>
      <w:tabs>
        <w:tab w:val="left" w:pos="-670"/>
        <w:tab w:val="left" w:pos="0"/>
        <w:tab w:val="left" w:pos="720"/>
        <w:tab w:val="left" w:pos="1440"/>
        <w:tab w:val="left" w:pos="2160"/>
        <w:tab w:val="left" w:pos="2880"/>
        <w:tab w:val="left" w:pos="3600"/>
        <w:tab w:val="left" w:pos="4320"/>
        <w:tab w:val="left" w:pos="5040"/>
        <w:tab w:val="left" w:pos="5760"/>
        <w:tab w:val="left" w:pos="6480"/>
        <w:tab w:val="left" w:pos="708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uiPriority w:val="99"/>
    <w:unhideWhenUsed/>
    <w:pPr>
      <w:tabs>
        <w:tab w:val="center" w:pos="4680"/>
        <w:tab w:val="right" w:pos="9360"/>
      </w:tabs>
    </w:pPr>
  </w:style>
  <w:style w:type="character" w:customStyle="1" w:styleId="HeaderChar">
    <w:name w:val="Header Char"/>
    <w:uiPriority w:val="99"/>
    <w:rPr>
      <w:sz w:val="24"/>
      <w:lang w:val="en-GB" w:eastAsia="en-GB"/>
    </w:rPr>
  </w:style>
  <w:style w:type="paragraph" w:styleId="Footer">
    <w:name w:val="footer"/>
    <w:basedOn w:val="Normal"/>
    <w:unhideWhenUsed/>
    <w:pPr>
      <w:tabs>
        <w:tab w:val="center" w:pos="4680"/>
        <w:tab w:val="right" w:pos="9360"/>
      </w:tabs>
    </w:pPr>
  </w:style>
  <w:style w:type="character" w:customStyle="1" w:styleId="FooterChar">
    <w:name w:val="Footer Char"/>
    <w:semiHidden/>
    <w:rPr>
      <w:sz w:val="24"/>
      <w:lang w:val="en-GB" w:eastAsia="en-GB"/>
    </w:rPr>
  </w:style>
  <w:style w:type="paragraph" w:styleId="BalloonText">
    <w:name w:val="Balloon Text"/>
    <w:basedOn w:val="Normal"/>
    <w:link w:val="BalloonTextChar"/>
    <w:uiPriority w:val="99"/>
    <w:semiHidden/>
    <w:unhideWhenUsed/>
    <w:rsid w:val="00E72E2D"/>
    <w:rPr>
      <w:rFonts w:ascii="Tahoma" w:hAnsi="Tahoma"/>
      <w:sz w:val="16"/>
      <w:szCs w:val="16"/>
      <w:lang w:val="x-none" w:eastAsia="x-none"/>
    </w:rPr>
  </w:style>
  <w:style w:type="character" w:customStyle="1" w:styleId="BalloonTextChar">
    <w:name w:val="Balloon Text Char"/>
    <w:link w:val="BalloonText"/>
    <w:uiPriority w:val="99"/>
    <w:semiHidden/>
    <w:rsid w:val="00E72E2D"/>
    <w:rPr>
      <w:rFonts w:ascii="Tahoma" w:hAnsi="Tahoma" w:cs="Tahoma"/>
      <w:sz w:val="16"/>
      <w:szCs w:val="16"/>
    </w:rPr>
  </w:style>
  <w:style w:type="paragraph" w:styleId="NoSpacing">
    <w:name w:val="No Spacing"/>
    <w:uiPriority w:val="1"/>
    <w:qFormat/>
    <w:rsid w:val="003A680F"/>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3D44DF"/>
    <w:pPr>
      <w:pBdr>
        <w:top w:val="nil"/>
        <w:left w:val="nil"/>
        <w:bottom w:val="nil"/>
        <w:right w:val="nil"/>
        <w:between w:val="nil"/>
        <w:bar w:val="nil"/>
      </w:pBdr>
    </w:pPr>
    <w:rPr>
      <w:rFonts w:eastAsia="Arial Unicode MS"/>
      <w:sz w:val="20"/>
      <w:bdr w:val="nil"/>
      <w:lang w:val="en-US" w:eastAsia="en-US"/>
    </w:rPr>
  </w:style>
  <w:style w:type="character" w:customStyle="1" w:styleId="FootnoteTextChar">
    <w:name w:val="Footnote Text Char"/>
    <w:link w:val="FootnoteText"/>
    <w:uiPriority w:val="99"/>
    <w:semiHidden/>
    <w:rsid w:val="003D44DF"/>
    <w:rPr>
      <w:rFonts w:eastAsia="Arial Unicode MS"/>
      <w:bdr w:val="nil"/>
      <w:lang w:val="en-US" w:eastAsia="en-US"/>
    </w:rPr>
  </w:style>
  <w:style w:type="character" w:styleId="FootnoteReference">
    <w:name w:val="footnote reference"/>
    <w:uiPriority w:val="99"/>
    <w:semiHidden/>
    <w:unhideWhenUsed/>
    <w:rsid w:val="003D44DF"/>
    <w:rPr>
      <w:vertAlign w:val="superscript"/>
    </w:rPr>
  </w:style>
  <w:style w:type="paragraph" w:styleId="BodyText">
    <w:name w:val="Body Text"/>
    <w:basedOn w:val="Normal"/>
    <w:link w:val="BodyTextChar"/>
    <w:rsid w:val="00E972A8"/>
    <w:pPr>
      <w:widowControl w:val="0"/>
      <w:suppressAutoHyphens/>
      <w:spacing w:after="120"/>
    </w:pPr>
    <w:rPr>
      <w:rFonts w:eastAsia="SimSun" w:cs="Mangal"/>
      <w:kern w:val="1"/>
      <w:szCs w:val="24"/>
      <w:lang w:val="x-none" w:eastAsia="hi-IN" w:bidi="hi-IN"/>
    </w:rPr>
  </w:style>
  <w:style w:type="character" w:customStyle="1" w:styleId="BodyTextChar">
    <w:name w:val="Body Text Char"/>
    <w:link w:val="BodyText"/>
    <w:rsid w:val="00E972A8"/>
    <w:rPr>
      <w:rFonts w:eastAsia="SimSun" w:cs="Mangal"/>
      <w:kern w:val="1"/>
      <w:sz w:val="24"/>
      <w:szCs w:val="24"/>
      <w:lang w:eastAsia="hi-IN" w:bidi="hi-IN"/>
    </w:rPr>
  </w:style>
  <w:style w:type="paragraph" w:styleId="ListParagraph">
    <w:name w:val="List Paragraph"/>
    <w:basedOn w:val="Normal"/>
    <w:uiPriority w:val="34"/>
    <w:qFormat/>
    <w:rsid w:val="00DB197E"/>
    <w:pPr>
      <w:spacing w:after="200" w:line="276" w:lineRule="auto"/>
      <w:ind w:left="720"/>
      <w:contextualSpacing/>
    </w:pPr>
    <w:rPr>
      <w:rFonts w:ascii="Arial" w:eastAsia="Calibri" w:hAnsi="Arial"/>
      <w:sz w:val="22"/>
      <w:szCs w:val="22"/>
      <w:lang w:eastAsia="en-US"/>
    </w:rPr>
  </w:style>
  <w:style w:type="paragraph" w:customStyle="1" w:styleId="Default">
    <w:name w:val="Default"/>
    <w:rsid w:val="00DB197E"/>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82274-7945-4B5D-B5E5-25F6EC90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ITEM 1a</vt:lpstr>
    </vt:vector>
  </TitlesOfParts>
  <Company>Microsoft</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1a</dc:title>
  <dc:subject/>
  <dc:creator>Sue Townsend</dc:creator>
  <cp:keywords/>
  <cp:lastModifiedBy>Karen Pratt</cp:lastModifiedBy>
  <cp:revision>2</cp:revision>
  <cp:lastPrinted>2021-11-25T13:59:00Z</cp:lastPrinted>
  <dcterms:created xsi:type="dcterms:W3CDTF">2024-12-13T13:50:00Z</dcterms:created>
  <dcterms:modified xsi:type="dcterms:W3CDTF">2024-12-13T13:50:00Z</dcterms:modified>
</cp:coreProperties>
</file>