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1242A" w14:textId="77777777" w:rsidR="000D6732" w:rsidRPr="00746CA8" w:rsidRDefault="000D6732" w:rsidP="000D6732">
      <w:pPr>
        <w:jc w:val="center"/>
        <w:rPr>
          <w:rFonts w:ascii="Century Gothic" w:hAnsi="Century Gothic" w:cs="Arial"/>
          <w:b/>
          <w:sz w:val="26"/>
          <w:szCs w:val="26"/>
        </w:rPr>
      </w:pPr>
      <w:r w:rsidRPr="00746CA8">
        <w:rPr>
          <w:rFonts w:ascii="Century Gothic" w:hAnsi="Century Gothic" w:cs="Arial"/>
          <w:b/>
          <w:sz w:val="26"/>
          <w:szCs w:val="26"/>
        </w:rPr>
        <w:t xml:space="preserve">Welsh Beekeepers’ Association </w:t>
      </w:r>
    </w:p>
    <w:p w14:paraId="21754649" w14:textId="77777777" w:rsidR="000D6732" w:rsidRPr="00746CA8" w:rsidRDefault="000D6732" w:rsidP="000D6732">
      <w:pPr>
        <w:jc w:val="center"/>
        <w:rPr>
          <w:rFonts w:ascii="Century Gothic" w:hAnsi="Century Gothic" w:cs="Arial"/>
          <w:b/>
          <w:sz w:val="26"/>
          <w:szCs w:val="26"/>
        </w:rPr>
      </w:pPr>
      <w:r w:rsidRPr="00746CA8">
        <w:rPr>
          <w:rFonts w:ascii="Century Gothic" w:hAnsi="Century Gothic" w:cs="Arial"/>
          <w:b/>
          <w:sz w:val="26"/>
          <w:szCs w:val="26"/>
        </w:rPr>
        <w:t>Cymdeithas Gwenynwyr Cymru</w:t>
      </w:r>
    </w:p>
    <w:p w14:paraId="2B162EFE" w14:textId="77777777" w:rsidR="000D6732" w:rsidRPr="00746CA8" w:rsidRDefault="000D6732" w:rsidP="000D6732">
      <w:pPr>
        <w:jc w:val="center"/>
        <w:rPr>
          <w:rFonts w:ascii="Century Gothic" w:hAnsi="Century Gothic" w:cs="Arial"/>
          <w:bCs/>
        </w:rPr>
      </w:pPr>
      <w:r w:rsidRPr="00746CA8">
        <w:rPr>
          <w:rFonts w:ascii="Century Gothic" w:hAnsi="Century Gothic" w:cs="Arial"/>
          <w:bCs/>
        </w:rPr>
        <w:t>Registered Charity number 509929</w:t>
      </w:r>
    </w:p>
    <w:p w14:paraId="122504C7" w14:textId="094A1E28" w:rsidR="000D6732" w:rsidRPr="00AE0E3A" w:rsidRDefault="00AE0E3A" w:rsidP="000D6732">
      <w:pPr>
        <w:jc w:val="center"/>
        <w:rPr>
          <w:rFonts w:ascii="Century Gothic" w:hAnsi="Century Gothic" w:cs="Arial"/>
          <w:b/>
          <w:sz w:val="24"/>
          <w:szCs w:val="24"/>
        </w:rPr>
      </w:pPr>
      <w:r>
        <w:rPr>
          <w:noProof/>
        </w:rPr>
        <w:drawing>
          <wp:inline distT="0" distB="0" distL="0" distR="0" wp14:anchorId="4826DF42" wp14:editId="0A81A5D4">
            <wp:extent cx="1005503" cy="108926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6901" cy="1123277"/>
                    </a:xfrm>
                    <a:prstGeom prst="rect">
                      <a:avLst/>
                    </a:prstGeom>
                    <a:noFill/>
                    <a:ln>
                      <a:noFill/>
                    </a:ln>
                  </pic:spPr>
                </pic:pic>
              </a:graphicData>
            </a:graphic>
          </wp:inline>
        </w:drawing>
      </w:r>
    </w:p>
    <w:p w14:paraId="31350C0D" w14:textId="77777777" w:rsidR="000D6732" w:rsidRPr="00746CA8" w:rsidRDefault="000D6732" w:rsidP="000D6732">
      <w:pPr>
        <w:jc w:val="center"/>
        <w:rPr>
          <w:rFonts w:ascii="Century Gothic" w:hAnsi="Century Gothic" w:cs="Arial"/>
          <w:b/>
          <w:sz w:val="40"/>
          <w:szCs w:val="40"/>
        </w:rPr>
      </w:pPr>
    </w:p>
    <w:p w14:paraId="5B1C2CAE" w14:textId="252F521E" w:rsidR="000D6732" w:rsidRPr="00746CA8" w:rsidRDefault="009C49D0" w:rsidP="000D6732">
      <w:pPr>
        <w:jc w:val="center"/>
        <w:rPr>
          <w:rFonts w:ascii="Century Gothic" w:hAnsi="Century Gothic" w:cs="Arial"/>
          <w:b/>
          <w:sz w:val="40"/>
          <w:szCs w:val="40"/>
        </w:rPr>
      </w:pPr>
      <w:r w:rsidRPr="00746CA8">
        <w:rPr>
          <w:rFonts w:ascii="Century Gothic" w:hAnsi="Century Gothic" w:cs="Arial"/>
          <w:b/>
          <w:sz w:val="40"/>
          <w:szCs w:val="40"/>
        </w:rPr>
        <w:t>EXPENSES</w:t>
      </w:r>
      <w:r w:rsidR="000D6732" w:rsidRPr="00746CA8">
        <w:rPr>
          <w:rFonts w:ascii="Century Gothic" w:hAnsi="Century Gothic" w:cs="Arial"/>
          <w:b/>
          <w:sz w:val="40"/>
          <w:szCs w:val="40"/>
        </w:rPr>
        <w:t xml:space="preserve"> POLICY</w:t>
      </w:r>
    </w:p>
    <w:p w14:paraId="62EB06DF" w14:textId="77777777" w:rsidR="000D6732" w:rsidRPr="00746CA8" w:rsidRDefault="000D6732" w:rsidP="000D6732">
      <w:pPr>
        <w:jc w:val="center"/>
        <w:rPr>
          <w:rFonts w:ascii="Century Gothic" w:hAnsi="Century Gothic" w:cs="Arial"/>
          <w:b/>
          <w:sz w:val="40"/>
          <w:szCs w:val="40"/>
        </w:rPr>
      </w:pPr>
    </w:p>
    <w:p w14:paraId="6D7375EC" w14:textId="3BD0C648" w:rsidR="000D6732" w:rsidRPr="00746CA8" w:rsidRDefault="000D6732" w:rsidP="005E2B28">
      <w:pPr>
        <w:jc w:val="center"/>
        <w:rPr>
          <w:rFonts w:ascii="Century Gothic" w:hAnsi="Century Gothic" w:cs="Arial"/>
          <w:sz w:val="28"/>
          <w:szCs w:val="28"/>
        </w:rPr>
      </w:pPr>
      <w:r w:rsidRPr="00746CA8">
        <w:rPr>
          <w:rFonts w:ascii="Century Gothic" w:hAnsi="Century Gothic" w:cs="Arial"/>
          <w:sz w:val="28"/>
          <w:szCs w:val="28"/>
        </w:rPr>
        <w:t>A guide for trustees, officers and other volunteers on</w:t>
      </w:r>
      <w:r w:rsidR="009C49D0" w:rsidRPr="00746CA8">
        <w:rPr>
          <w:rFonts w:ascii="Century Gothic" w:hAnsi="Century Gothic" w:cs="Arial"/>
          <w:sz w:val="28"/>
          <w:szCs w:val="28"/>
        </w:rPr>
        <w:t xml:space="preserve"> travel and other expense claims in relation to activities undertaken on behalf of WBKA</w:t>
      </w:r>
    </w:p>
    <w:p w14:paraId="017FC192" w14:textId="77777777" w:rsidR="000D6732" w:rsidRPr="00746CA8" w:rsidRDefault="000D6732" w:rsidP="000D6732">
      <w:pPr>
        <w:rPr>
          <w:rFonts w:ascii="Century Gothic" w:hAnsi="Century Gothic" w:cs="Arial"/>
          <w:sz w:val="28"/>
          <w:szCs w:val="28"/>
        </w:rPr>
      </w:pPr>
    </w:p>
    <w:p w14:paraId="1D31A1A2" w14:textId="3A74692B" w:rsidR="000D6732" w:rsidRPr="00746CA8" w:rsidRDefault="000D6732" w:rsidP="000D6732">
      <w:pPr>
        <w:jc w:val="center"/>
        <w:rPr>
          <w:rFonts w:ascii="Century Gothic" w:hAnsi="Century Gothic" w:cs="Arial"/>
        </w:rPr>
      </w:pPr>
    </w:p>
    <w:p w14:paraId="1EF35809" w14:textId="78851AB2" w:rsidR="008043BF" w:rsidRPr="00746CA8" w:rsidRDefault="008043BF" w:rsidP="000D6732">
      <w:pPr>
        <w:jc w:val="center"/>
        <w:rPr>
          <w:rFonts w:ascii="Century Gothic" w:hAnsi="Century Gothic" w:cs="Arial"/>
        </w:rPr>
      </w:pPr>
    </w:p>
    <w:p w14:paraId="255E1F2B" w14:textId="26DE7BE1" w:rsidR="008043BF" w:rsidRPr="00746CA8" w:rsidRDefault="008043BF" w:rsidP="000D6732">
      <w:pPr>
        <w:jc w:val="center"/>
        <w:rPr>
          <w:rFonts w:ascii="Century Gothic" w:hAnsi="Century Gothic" w:cs="Arial"/>
        </w:rPr>
      </w:pPr>
    </w:p>
    <w:p w14:paraId="4043369D" w14:textId="6D92F0A3" w:rsidR="008043BF" w:rsidRPr="00746CA8" w:rsidRDefault="008043BF" w:rsidP="000D6732">
      <w:pPr>
        <w:jc w:val="center"/>
        <w:rPr>
          <w:rFonts w:ascii="Century Gothic" w:hAnsi="Century Gothic" w:cs="Arial"/>
        </w:rPr>
      </w:pPr>
    </w:p>
    <w:p w14:paraId="3926819F" w14:textId="15477387" w:rsidR="008043BF" w:rsidRPr="00746CA8" w:rsidRDefault="008043BF" w:rsidP="000D6732">
      <w:pPr>
        <w:jc w:val="center"/>
        <w:rPr>
          <w:rFonts w:ascii="Century Gothic" w:hAnsi="Century Gothic" w:cs="Arial"/>
        </w:rPr>
      </w:pPr>
    </w:p>
    <w:p w14:paraId="7127AF72" w14:textId="1A82AB77" w:rsidR="008043BF" w:rsidRPr="00746CA8" w:rsidRDefault="008043BF" w:rsidP="000D6732">
      <w:pPr>
        <w:jc w:val="center"/>
        <w:rPr>
          <w:rFonts w:ascii="Century Gothic" w:hAnsi="Century Gothic" w:cs="Arial"/>
        </w:rPr>
      </w:pPr>
    </w:p>
    <w:p w14:paraId="21F8C23C" w14:textId="5F402EA5" w:rsidR="008043BF" w:rsidRPr="00746CA8" w:rsidRDefault="008043BF" w:rsidP="000D6732">
      <w:pPr>
        <w:jc w:val="center"/>
        <w:rPr>
          <w:rFonts w:ascii="Century Gothic" w:hAnsi="Century Gothic" w:cs="Arial"/>
        </w:rPr>
      </w:pPr>
    </w:p>
    <w:p w14:paraId="3C4A4848" w14:textId="77777777" w:rsidR="008043BF" w:rsidRPr="00746CA8" w:rsidRDefault="008043BF" w:rsidP="000D6732">
      <w:pPr>
        <w:jc w:val="center"/>
        <w:rPr>
          <w:rFonts w:ascii="Century Gothic" w:hAnsi="Century Gothic" w:cs="Arial"/>
        </w:rPr>
      </w:pPr>
    </w:p>
    <w:p w14:paraId="50AB428B" w14:textId="4453E87C" w:rsidR="00045D90" w:rsidRDefault="00045D90" w:rsidP="000D6732">
      <w:pPr>
        <w:jc w:val="center"/>
        <w:rPr>
          <w:rFonts w:ascii="Century Gothic" w:hAnsi="Century Gothic" w:cs="Arial"/>
        </w:rPr>
      </w:pPr>
    </w:p>
    <w:p w14:paraId="620AAFEA" w14:textId="4F0BA02A" w:rsidR="00E90A76" w:rsidRDefault="00E90A76" w:rsidP="000D6732">
      <w:pPr>
        <w:jc w:val="center"/>
        <w:rPr>
          <w:rFonts w:ascii="Century Gothic" w:hAnsi="Century Gothic" w:cs="Arial"/>
        </w:rPr>
      </w:pPr>
    </w:p>
    <w:p w14:paraId="0C0C4447" w14:textId="77777777" w:rsidR="00E90A76" w:rsidRPr="00746CA8" w:rsidRDefault="00E90A76" w:rsidP="000D6732">
      <w:pPr>
        <w:jc w:val="center"/>
        <w:rPr>
          <w:rFonts w:ascii="Century Gothic" w:hAnsi="Century Gothic" w:cs="Arial"/>
        </w:rPr>
      </w:pPr>
    </w:p>
    <w:p w14:paraId="7A213F7F" w14:textId="77777777" w:rsidR="00045D90" w:rsidRPr="00746CA8" w:rsidRDefault="00045D90" w:rsidP="000D6732">
      <w:pPr>
        <w:jc w:val="center"/>
        <w:rPr>
          <w:rFonts w:ascii="Century Gothic" w:hAnsi="Century Gothic" w:cs="Arial"/>
        </w:rPr>
      </w:pPr>
    </w:p>
    <w:p w14:paraId="2853714D" w14:textId="77777777" w:rsidR="00045D90" w:rsidRPr="00746CA8" w:rsidRDefault="00045D90" w:rsidP="000D6732">
      <w:pPr>
        <w:jc w:val="center"/>
        <w:rPr>
          <w:rFonts w:ascii="Century Gothic" w:hAnsi="Century Gothic" w:cs="Arial"/>
        </w:rPr>
      </w:pPr>
    </w:p>
    <w:p w14:paraId="2513BC33" w14:textId="688DF095" w:rsidR="000D6732" w:rsidRPr="00746CA8" w:rsidRDefault="000D6732" w:rsidP="007A08B3">
      <w:pPr>
        <w:jc w:val="center"/>
        <w:rPr>
          <w:rFonts w:ascii="Century Gothic" w:hAnsi="Century Gothic" w:cs="Arial"/>
        </w:rPr>
      </w:pPr>
      <w:r w:rsidRPr="00746CA8">
        <w:rPr>
          <w:rFonts w:ascii="Century Gothic" w:hAnsi="Century Gothic" w:cs="Arial"/>
        </w:rPr>
        <w:t>This policy will be reviewed on an ongoing basis, at least once a year. WBKA will amend this policy, following consultation, where appropriate.</w:t>
      </w:r>
    </w:p>
    <w:p w14:paraId="0127A458" w14:textId="11F7EC2B" w:rsidR="000D6732" w:rsidRPr="00746CA8" w:rsidRDefault="000D6732" w:rsidP="000D6732">
      <w:pPr>
        <w:tabs>
          <w:tab w:val="left" w:pos="3144"/>
        </w:tabs>
        <w:jc w:val="center"/>
        <w:rPr>
          <w:rFonts w:ascii="Century Gothic" w:hAnsi="Century Gothic" w:cs="Arial"/>
          <w:i/>
        </w:rPr>
      </w:pPr>
      <w:r w:rsidRPr="00746CA8">
        <w:rPr>
          <w:rFonts w:ascii="Century Gothic" w:hAnsi="Century Gothic" w:cs="Arial"/>
        </w:rPr>
        <w:t>Date of last review:</w:t>
      </w:r>
      <w:r w:rsidR="00BD2E3D">
        <w:rPr>
          <w:rFonts w:ascii="Century Gothic" w:hAnsi="Century Gothic" w:cs="Arial"/>
        </w:rPr>
        <w:t xml:space="preserve"> </w:t>
      </w:r>
      <w:r w:rsidR="00D016CA">
        <w:rPr>
          <w:rFonts w:ascii="Century Gothic" w:hAnsi="Century Gothic" w:cs="Arial"/>
        </w:rPr>
        <w:t>November 2024</w:t>
      </w:r>
    </w:p>
    <w:p w14:paraId="1EA1788F" w14:textId="69A4E337" w:rsidR="0026458D" w:rsidRPr="00746CA8" w:rsidRDefault="005E2B28" w:rsidP="0000728A">
      <w:pPr>
        <w:pStyle w:val="CGHeading"/>
      </w:pPr>
      <w:r w:rsidRPr="00746CA8">
        <w:lastRenderedPageBreak/>
        <w:t>General Principles</w:t>
      </w:r>
    </w:p>
    <w:p w14:paraId="55B678C2" w14:textId="77777777" w:rsidR="00FE6695" w:rsidRPr="00746CA8" w:rsidRDefault="005E2B28" w:rsidP="005E2B28">
      <w:pPr>
        <w:pStyle w:val="ListParagraph"/>
        <w:numPr>
          <w:ilvl w:val="0"/>
          <w:numId w:val="5"/>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 xml:space="preserve">Unpaid volunteering should not leave volunteers out of pocket otherwise it can be difficult to involve a diverse range of people.  It is therefore good practice to reimburse a volunteer for expenses they incur.  </w:t>
      </w:r>
    </w:p>
    <w:p w14:paraId="339AD05B" w14:textId="4849E3D7" w:rsidR="0026458D" w:rsidRPr="00746CA8" w:rsidRDefault="005E2B28" w:rsidP="005E2B28">
      <w:pPr>
        <w:pStyle w:val="ListParagraph"/>
        <w:numPr>
          <w:ilvl w:val="0"/>
          <w:numId w:val="5"/>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WBKA recognises that Trustees, Officers and other volunteers may need to undertake business journeys, or attend meetings, on its behalf, and that they should be reimbursed accordingly</w:t>
      </w:r>
      <w:r w:rsidR="0026458D" w:rsidRPr="00746CA8">
        <w:rPr>
          <w:rFonts w:ascii="Century Gothic" w:hAnsi="Century Gothic" w:cs="Arial"/>
          <w:sz w:val="20"/>
          <w:szCs w:val="20"/>
        </w:rPr>
        <w:t>.</w:t>
      </w:r>
    </w:p>
    <w:p w14:paraId="11BE9354" w14:textId="433EB5FC" w:rsidR="00D24E01" w:rsidRPr="007F016C" w:rsidRDefault="00D24E01" w:rsidP="005E2B28">
      <w:pPr>
        <w:pStyle w:val="ListParagraph"/>
        <w:numPr>
          <w:ilvl w:val="0"/>
          <w:numId w:val="5"/>
        </w:numPr>
        <w:tabs>
          <w:tab w:val="left" w:pos="3144"/>
        </w:tabs>
        <w:spacing w:after="0" w:line="240" w:lineRule="auto"/>
        <w:rPr>
          <w:rFonts w:ascii="Century Gothic" w:hAnsi="Century Gothic" w:cs="Arial"/>
          <w:sz w:val="20"/>
          <w:szCs w:val="20"/>
        </w:rPr>
      </w:pPr>
      <w:r w:rsidRPr="007F016C">
        <w:rPr>
          <w:rFonts w:ascii="Century Gothic" w:hAnsi="Century Gothic" w:cs="Arial"/>
          <w:sz w:val="20"/>
          <w:szCs w:val="20"/>
        </w:rPr>
        <w:t>When planning meetings, always consider whether “face-to-face” is actually necessary and, if there is a suitable “virtual” alternative, to consider its use.  Th</w:t>
      </w:r>
      <w:r w:rsidR="00EF52E2" w:rsidRPr="007F016C">
        <w:rPr>
          <w:rFonts w:ascii="Century Gothic" w:hAnsi="Century Gothic" w:cs="Arial"/>
          <w:sz w:val="20"/>
          <w:szCs w:val="20"/>
        </w:rPr>
        <w:t>ere will be occasions when a f</w:t>
      </w:r>
      <w:r w:rsidRPr="007F016C">
        <w:rPr>
          <w:rFonts w:ascii="Century Gothic" w:hAnsi="Century Gothic" w:cs="Arial"/>
          <w:sz w:val="20"/>
          <w:szCs w:val="20"/>
        </w:rPr>
        <w:t>ace-to-face meeting</w:t>
      </w:r>
      <w:r w:rsidR="00EF52E2" w:rsidRPr="007F016C">
        <w:rPr>
          <w:rFonts w:ascii="Century Gothic" w:hAnsi="Century Gothic" w:cs="Arial"/>
          <w:sz w:val="20"/>
          <w:szCs w:val="20"/>
        </w:rPr>
        <w:t xml:space="preserve"> is considered necessary </w:t>
      </w:r>
      <w:r w:rsidR="00FE6695" w:rsidRPr="007F016C">
        <w:rPr>
          <w:rFonts w:ascii="Century Gothic" w:hAnsi="Century Gothic" w:cs="Arial"/>
          <w:sz w:val="20"/>
          <w:szCs w:val="20"/>
        </w:rPr>
        <w:t>and/</w:t>
      </w:r>
      <w:r w:rsidR="00EF52E2" w:rsidRPr="007F016C">
        <w:rPr>
          <w:rFonts w:ascii="Century Gothic" w:hAnsi="Century Gothic" w:cs="Arial"/>
          <w:sz w:val="20"/>
          <w:szCs w:val="20"/>
        </w:rPr>
        <w:t xml:space="preserve">or </w:t>
      </w:r>
      <w:r w:rsidR="00FE6695" w:rsidRPr="007F016C">
        <w:rPr>
          <w:rFonts w:ascii="Century Gothic" w:hAnsi="Century Gothic" w:cs="Arial"/>
          <w:sz w:val="20"/>
          <w:szCs w:val="20"/>
        </w:rPr>
        <w:t>preferable</w:t>
      </w:r>
      <w:r w:rsidR="00EF52E2" w:rsidRPr="007F016C">
        <w:rPr>
          <w:rFonts w:ascii="Century Gothic" w:hAnsi="Century Gothic" w:cs="Arial"/>
          <w:sz w:val="20"/>
          <w:szCs w:val="20"/>
        </w:rPr>
        <w:t xml:space="preserve"> but these will probably be the exception, rather than the rule</w:t>
      </w:r>
      <w:r w:rsidR="00FE6695" w:rsidRPr="007F016C">
        <w:rPr>
          <w:rFonts w:ascii="Century Gothic" w:hAnsi="Century Gothic" w:cs="Arial"/>
          <w:sz w:val="20"/>
          <w:szCs w:val="20"/>
        </w:rPr>
        <w:t>.  Using virtual meeting platforms</w:t>
      </w:r>
      <w:r w:rsidR="00EF52E2" w:rsidRPr="007F016C">
        <w:rPr>
          <w:rFonts w:ascii="Century Gothic" w:hAnsi="Century Gothic" w:cs="Arial"/>
          <w:sz w:val="20"/>
          <w:szCs w:val="20"/>
        </w:rPr>
        <w:t xml:space="preserve"> can b</w:t>
      </w:r>
      <w:r w:rsidR="00FE6695" w:rsidRPr="007F016C">
        <w:rPr>
          <w:rFonts w:ascii="Century Gothic" w:hAnsi="Century Gothic" w:cs="Arial"/>
          <w:sz w:val="20"/>
          <w:szCs w:val="20"/>
        </w:rPr>
        <w:t>ring</w:t>
      </w:r>
      <w:r w:rsidR="00EF52E2" w:rsidRPr="007F016C">
        <w:rPr>
          <w:rFonts w:ascii="Century Gothic" w:hAnsi="Century Gothic" w:cs="Arial"/>
          <w:sz w:val="20"/>
          <w:szCs w:val="20"/>
        </w:rPr>
        <w:t xml:space="preserve"> significant cost savings in relation to travel expenses and venue hire, not to mention time and environmental factors. </w:t>
      </w:r>
    </w:p>
    <w:p w14:paraId="547D12B3" w14:textId="68EC6C6A" w:rsidR="007638B9" w:rsidRPr="00746CA8" w:rsidRDefault="007638B9" w:rsidP="005E2B28">
      <w:pPr>
        <w:pStyle w:val="ListParagraph"/>
        <w:numPr>
          <w:ilvl w:val="0"/>
          <w:numId w:val="5"/>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 xml:space="preserve">Face-to-face meetings, when required, should be arranged at venues which minimise the cost to WBKA (of both room hire and attendee travel expenses).  </w:t>
      </w:r>
    </w:p>
    <w:p w14:paraId="51081C9D" w14:textId="62BACEE0" w:rsidR="007638B9" w:rsidRPr="00746CA8" w:rsidRDefault="007638B9" w:rsidP="005E2B28">
      <w:pPr>
        <w:pStyle w:val="ListParagraph"/>
        <w:numPr>
          <w:ilvl w:val="0"/>
          <w:numId w:val="5"/>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Car sharing is encouraged whenever possible.</w:t>
      </w:r>
    </w:p>
    <w:p w14:paraId="1B36D1E2" w14:textId="1D0F7B97" w:rsidR="005E2B28" w:rsidRPr="00746CA8" w:rsidRDefault="00D24E01" w:rsidP="005E2B28">
      <w:pPr>
        <w:pStyle w:val="ListParagraph"/>
        <w:numPr>
          <w:ilvl w:val="0"/>
          <w:numId w:val="5"/>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Those acting for, or on behalf of, WBKA, should always exercise sensible judgement when planning journeys, share journeys with others when it is practical to do so, and consider the use of public transport whenever possible and practical.</w:t>
      </w:r>
    </w:p>
    <w:p w14:paraId="760503A1" w14:textId="34F6D911" w:rsidR="00D24E01" w:rsidRPr="00746CA8" w:rsidRDefault="00EF52E2" w:rsidP="005E2B28">
      <w:pPr>
        <w:pStyle w:val="ListParagraph"/>
        <w:numPr>
          <w:ilvl w:val="0"/>
          <w:numId w:val="5"/>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Authorisation for travel and related expenses must be obtained from one of the following in advance of making any bookings – WBKA Chair, Vice-Chair, General Secretary, Treasurer.  Expense rates are shown in Appendix B.</w:t>
      </w:r>
    </w:p>
    <w:p w14:paraId="5537F4B2" w14:textId="112FDF3C" w:rsidR="0026458D" w:rsidRPr="007F016C" w:rsidRDefault="00EF52E2" w:rsidP="0026458D">
      <w:pPr>
        <w:pStyle w:val="ListParagraph"/>
        <w:numPr>
          <w:ilvl w:val="0"/>
          <w:numId w:val="5"/>
        </w:numPr>
        <w:tabs>
          <w:tab w:val="left" w:pos="3144"/>
        </w:tabs>
        <w:spacing w:after="0" w:line="240" w:lineRule="auto"/>
        <w:rPr>
          <w:rFonts w:ascii="Century Gothic" w:hAnsi="Century Gothic" w:cs="Arial"/>
          <w:sz w:val="20"/>
          <w:szCs w:val="20"/>
        </w:rPr>
      </w:pPr>
      <w:r w:rsidRPr="007F016C">
        <w:rPr>
          <w:rFonts w:ascii="Century Gothic" w:hAnsi="Century Gothic" w:cs="Arial"/>
          <w:sz w:val="20"/>
          <w:szCs w:val="20"/>
        </w:rPr>
        <w:t>All claims for expenses must be made on the form in Appendix A.</w:t>
      </w:r>
      <w:r w:rsidR="00B14570" w:rsidRPr="007F016C">
        <w:rPr>
          <w:rFonts w:ascii="Century Gothic" w:hAnsi="Century Gothic" w:cs="Arial"/>
          <w:sz w:val="20"/>
          <w:szCs w:val="20"/>
        </w:rPr>
        <w:t xml:space="preserve">  The form must be accompanied</w:t>
      </w:r>
      <w:r w:rsidR="00B14570" w:rsidRPr="00746CA8">
        <w:rPr>
          <w:rFonts w:ascii="Century Gothic" w:hAnsi="Century Gothic" w:cs="Arial"/>
          <w:sz w:val="20"/>
          <w:szCs w:val="20"/>
        </w:rPr>
        <w:t xml:space="preserve"> by supporting receipts.  If the expense claim is submitted electronically, e.g. by email, scanned copies, or photos of the receipts, are acceptable provided they are complete and legible.  </w:t>
      </w:r>
      <w:r w:rsidR="00B14570" w:rsidRPr="007F016C">
        <w:rPr>
          <w:rFonts w:ascii="Century Gothic" w:hAnsi="Century Gothic" w:cs="Arial"/>
          <w:sz w:val="20"/>
          <w:szCs w:val="20"/>
        </w:rPr>
        <w:t>Original receipts must be retained by the claimant for a period of 12 months to allow for any subsequent scrutiny required.</w:t>
      </w:r>
    </w:p>
    <w:p w14:paraId="211C38C3" w14:textId="401BB0F5" w:rsidR="00A0284E" w:rsidRPr="007F016C" w:rsidRDefault="00B14570" w:rsidP="0000728A">
      <w:pPr>
        <w:pStyle w:val="CGHeading"/>
      </w:pPr>
      <w:r w:rsidRPr="007F016C">
        <w:t>Travel</w:t>
      </w:r>
    </w:p>
    <w:p w14:paraId="30826EFE" w14:textId="4C941ADD" w:rsidR="00B14570" w:rsidRPr="00746CA8" w:rsidRDefault="00B14570" w:rsidP="00B14570">
      <w:pPr>
        <w:pStyle w:val="ListParagraph"/>
        <w:numPr>
          <w:ilvl w:val="0"/>
          <w:numId w:val="6"/>
        </w:numPr>
        <w:rPr>
          <w:rFonts w:ascii="Century Gothic" w:hAnsi="Century Gothic"/>
          <w:sz w:val="20"/>
          <w:szCs w:val="20"/>
        </w:rPr>
      </w:pPr>
      <w:r w:rsidRPr="00746CA8">
        <w:rPr>
          <w:rFonts w:ascii="Century Gothic" w:hAnsi="Century Gothic"/>
          <w:sz w:val="20"/>
          <w:szCs w:val="20"/>
        </w:rPr>
        <w:t>Travel, when necessary, should be via the most cost-effective means.  If a cheaper option is available but not utilised</w:t>
      </w:r>
      <w:r w:rsidR="00001F57" w:rsidRPr="00746CA8">
        <w:rPr>
          <w:rFonts w:ascii="Century Gothic" w:hAnsi="Century Gothic"/>
          <w:sz w:val="20"/>
          <w:szCs w:val="20"/>
        </w:rPr>
        <w:t>, the expenses claimed should be restricted to those for the cheaper option.</w:t>
      </w:r>
    </w:p>
    <w:p w14:paraId="68D75CDC" w14:textId="10FBD4ED" w:rsidR="00001F57" w:rsidRPr="00746CA8" w:rsidRDefault="00001F57" w:rsidP="00B14570">
      <w:pPr>
        <w:pStyle w:val="ListParagraph"/>
        <w:numPr>
          <w:ilvl w:val="0"/>
          <w:numId w:val="6"/>
        </w:numPr>
        <w:rPr>
          <w:rFonts w:ascii="Century Gothic" w:hAnsi="Century Gothic"/>
          <w:sz w:val="20"/>
          <w:szCs w:val="20"/>
        </w:rPr>
      </w:pPr>
      <w:r w:rsidRPr="00746CA8">
        <w:rPr>
          <w:rFonts w:ascii="Century Gothic" w:hAnsi="Century Gothic"/>
          <w:sz w:val="20"/>
          <w:szCs w:val="20"/>
        </w:rPr>
        <w:t xml:space="preserve">For rail travel, second class tickets, </w:t>
      </w:r>
      <w:r w:rsidRPr="007F016C">
        <w:rPr>
          <w:rFonts w:ascii="Century Gothic" w:hAnsi="Century Gothic"/>
          <w:sz w:val="20"/>
          <w:szCs w:val="20"/>
        </w:rPr>
        <w:t>purchased in advance whenever possible</w:t>
      </w:r>
      <w:r w:rsidRPr="00746CA8">
        <w:rPr>
          <w:rFonts w:ascii="Century Gothic" w:hAnsi="Century Gothic"/>
          <w:sz w:val="20"/>
          <w:szCs w:val="20"/>
        </w:rPr>
        <w:t xml:space="preserve">, should be used (unless, exceptionally, first class is the cheaper option, and/or has been specifically authorised).  </w:t>
      </w:r>
    </w:p>
    <w:p w14:paraId="1230A684" w14:textId="77777777" w:rsidR="00001F57" w:rsidRPr="00746CA8" w:rsidRDefault="00001F57" w:rsidP="00001F57">
      <w:pPr>
        <w:pStyle w:val="ListParagraph"/>
        <w:numPr>
          <w:ilvl w:val="0"/>
          <w:numId w:val="6"/>
        </w:numPr>
        <w:tabs>
          <w:tab w:val="left" w:pos="3144"/>
        </w:tabs>
        <w:spacing w:after="0" w:line="240" w:lineRule="auto"/>
        <w:rPr>
          <w:rFonts w:ascii="Century Gothic" w:hAnsi="Century Gothic" w:cs="Arial"/>
          <w:sz w:val="20"/>
          <w:szCs w:val="20"/>
        </w:rPr>
      </w:pPr>
      <w:r w:rsidRPr="00746CA8">
        <w:rPr>
          <w:rFonts w:ascii="Century Gothic" w:hAnsi="Century Gothic" w:cs="Arial"/>
          <w:sz w:val="20"/>
          <w:szCs w:val="20"/>
        </w:rPr>
        <w:t>Expense rates are shown in Appendix B.</w:t>
      </w:r>
    </w:p>
    <w:p w14:paraId="28244325" w14:textId="77777777" w:rsidR="00001F57" w:rsidRPr="00746CA8" w:rsidRDefault="00001F57" w:rsidP="00001F57">
      <w:pPr>
        <w:ind w:left="360"/>
        <w:rPr>
          <w:rFonts w:ascii="Century Gothic" w:hAnsi="Century Gothic"/>
          <w:sz w:val="20"/>
          <w:szCs w:val="20"/>
        </w:rPr>
      </w:pPr>
    </w:p>
    <w:p w14:paraId="4E828D1B" w14:textId="57D079EA" w:rsidR="00A0284E" w:rsidRPr="00746CA8" w:rsidRDefault="00001F57" w:rsidP="0000728A">
      <w:pPr>
        <w:pStyle w:val="CGHeading"/>
      </w:pPr>
      <w:r w:rsidRPr="00746CA8">
        <w:t>Other expenses</w:t>
      </w:r>
    </w:p>
    <w:p w14:paraId="0B5CCD0A" w14:textId="77777777" w:rsidR="00001F57" w:rsidRPr="00746CA8" w:rsidRDefault="00001F57" w:rsidP="00001F57">
      <w:pPr>
        <w:pStyle w:val="ListParagraph"/>
        <w:numPr>
          <w:ilvl w:val="0"/>
          <w:numId w:val="7"/>
        </w:numPr>
        <w:rPr>
          <w:rFonts w:ascii="Century Gothic" w:hAnsi="Century Gothic"/>
          <w:sz w:val="20"/>
          <w:szCs w:val="20"/>
        </w:rPr>
      </w:pPr>
      <w:r w:rsidRPr="00746CA8">
        <w:rPr>
          <w:rFonts w:ascii="Century Gothic" w:hAnsi="Century Gothic"/>
          <w:sz w:val="20"/>
          <w:szCs w:val="20"/>
        </w:rPr>
        <w:t xml:space="preserve">This will be a reimbursement of expenditure incurred, not an allowance, so receipts must be provided.  Costs of office equipment, stationery, and similar items can be claimed and must be supported by receipts.  </w:t>
      </w:r>
    </w:p>
    <w:p w14:paraId="52856E3D" w14:textId="502004B7" w:rsidR="00001F57" w:rsidRPr="00746CA8" w:rsidRDefault="00001F57" w:rsidP="00001F57">
      <w:pPr>
        <w:pStyle w:val="ListParagraph"/>
        <w:numPr>
          <w:ilvl w:val="0"/>
          <w:numId w:val="7"/>
        </w:numPr>
        <w:rPr>
          <w:rFonts w:ascii="Century Gothic" w:hAnsi="Century Gothic"/>
          <w:sz w:val="20"/>
          <w:szCs w:val="20"/>
        </w:rPr>
      </w:pPr>
      <w:r w:rsidRPr="00746CA8">
        <w:rPr>
          <w:rFonts w:ascii="Century Gothic" w:hAnsi="Century Gothic"/>
          <w:sz w:val="20"/>
          <w:szCs w:val="20"/>
        </w:rPr>
        <w:t xml:space="preserve">Claims for equipment, including computer or printer consumables, must be agreed prior to making any commitment to purchase.  </w:t>
      </w:r>
    </w:p>
    <w:p w14:paraId="2DB522E6" w14:textId="33141E1F" w:rsidR="00A0284E" w:rsidRPr="00746CA8" w:rsidRDefault="00001F57" w:rsidP="0000728A">
      <w:pPr>
        <w:pStyle w:val="CGHeading"/>
      </w:pPr>
      <w:r w:rsidRPr="00746CA8">
        <w:t>Payments for Meals</w:t>
      </w:r>
    </w:p>
    <w:p w14:paraId="53BAB11A" w14:textId="44BCA6D2" w:rsidR="00001F57" w:rsidRPr="00746CA8" w:rsidRDefault="00001F57" w:rsidP="00001F57">
      <w:pPr>
        <w:pStyle w:val="ListParagraph"/>
        <w:numPr>
          <w:ilvl w:val="0"/>
          <w:numId w:val="10"/>
        </w:numPr>
        <w:rPr>
          <w:rFonts w:ascii="Century Gothic" w:hAnsi="Century Gothic"/>
          <w:sz w:val="20"/>
          <w:szCs w:val="20"/>
        </w:rPr>
      </w:pPr>
      <w:r w:rsidRPr="00746CA8">
        <w:rPr>
          <w:rFonts w:ascii="Century Gothic" w:hAnsi="Century Gothic"/>
          <w:sz w:val="20"/>
          <w:szCs w:val="20"/>
        </w:rPr>
        <w:t>This will be a reimbursement of expenditure incurred, not an allowance</w:t>
      </w:r>
      <w:r w:rsidR="0002053B" w:rsidRPr="00746CA8">
        <w:rPr>
          <w:rFonts w:ascii="Century Gothic" w:hAnsi="Century Gothic"/>
          <w:sz w:val="20"/>
          <w:szCs w:val="20"/>
        </w:rPr>
        <w:t xml:space="preserve">, so receipts must be provided.  </w:t>
      </w:r>
    </w:p>
    <w:p w14:paraId="1458A60D" w14:textId="0228C97B" w:rsidR="0002053B" w:rsidRPr="00746CA8" w:rsidRDefault="0002053B" w:rsidP="00001F57">
      <w:pPr>
        <w:pStyle w:val="ListParagraph"/>
        <w:numPr>
          <w:ilvl w:val="0"/>
          <w:numId w:val="10"/>
        </w:numPr>
        <w:rPr>
          <w:rFonts w:ascii="Century Gothic" w:hAnsi="Century Gothic"/>
          <w:sz w:val="20"/>
          <w:szCs w:val="20"/>
        </w:rPr>
      </w:pPr>
      <w:r w:rsidRPr="00746CA8">
        <w:rPr>
          <w:rFonts w:ascii="Century Gothic" w:hAnsi="Century Gothic"/>
          <w:sz w:val="20"/>
          <w:szCs w:val="20"/>
        </w:rPr>
        <w:t>The maximum expenditure which can be reimbursed is shown in Appendix B.</w:t>
      </w:r>
    </w:p>
    <w:p w14:paraId="1B868C50" w14:textId="783DF424" w:rsidR="0002053B" w:rsidRPr="00746CA8" w:rsidRDefault="0002053B" w:rsidP="0002053B">
      <w:pPr>
        <w:pStyle w:val="ListParagraph"/>
        <w:numPr>
          <w:ilvl w:val="0"/>
          <w:numId w:val="10"/>
        </w:numPr>
        <w:rPr>
          <w:rFonts w:ascii="Century Gothic" w:hAnsi="Century Gothic"/>
          <w:sz w:val="20"/>
          <w:szCs w:val="20"/>
        </w:rPr>
      </w:pPr>
      <w:r w:rsidRPr="00746CA8">
        <w:rPr>
          <w:rFonts w:ascii="Century Gothic" w:hAnsi="Century Gothic"/>
          <w:sz w:val="20"/>
          <w:szCs w:val="20"/>
        </w:rPr>
        <w:t xml:space="preserve">Claims for alcoholic beverages will not be reimbursed.  </w:t>
      </w:r>
    </w:p>
    <w:p w14:paraId="7BCC0C80" w14:textId="77777777" w:rsidR="00FE6695" w:rsidRPr="00746CA8" w:rsidRDefault="00FE6695" w:rsidP="00FE6695">
      <w:pPr>
        <w:pStyle w:val="ListParagraph"/>
        <w:rPr>
          <w:rFonts w:ascii="Century Gothic" w:hAnsi="Century Gothic"/>
          <w:sz w:val="20"/>
          <w:szCs w:val="20"/>
        </w:rPr>
      </w:pPr>
    </w:p>
    <w:p w14:paraId="37D0B459" w14:textId="2CDCCBB2" w:rsidR="00FE6695" w:rsidRPr="00746CA8" w:rsidRDefault="0002053B" w:rsidP="0000728A">
      <w:pPr>
        <w:pStyle w:val="CGHeading"/>
      </w:pPr>
      <w:r w:rsidRPr="00746CA8">
        <w:t>Overnight Accommodation</w:t>
      </w:r>
    </w:p>
    <w:p w14:paraId="11195749" w14:textId="56A46E84" w:rsidR="00FE6695" w:rsidRPr="00746CA8" w:rsidRDefault="00FE6695" w:rsidP="00FE6695">
      <w:pPr>
        <w:pStyle w:val="ListParagraph"/>
        <w:numPr>
          <w:ilvl w:val="0"/>
          <w:numId w:val="12"/>
        </w:numPr>
        <w:rPr>
          <w:rFonts w:ascii="Century Gothic" w:hAnsi="Century Gothic"/>
          <w:sz w:val="20"/>
          <w:szCs w:val="20"/>
        </w:rPr>
      </w:pPr>
      <w:r w:rsidRPr="00746CA8">
        <w:rPr>
          <w:rFonts w:ascii="Century Gothic" w:hAnsi="Century Gothic"/>
          <w:sz w:val="20"/>
          <w:szCs w:val="20"/>
        </w:rPr>
        <w:t xml:space="preserve">Overnight stays must be agreed in advance.  Bookings should normally be for </w:t>
      </w:r>
      <w:r w:rsidR="007A08B3" w:rsidRPr="00746CA8">
        <w:rPr>
          <w:rFonts w:ascii="Century Gothic" w:hAnsi="Century Gothic"/>
          <w:sz w:val="20"/>
          <w:szCs w:val="20"/>
        </w:rPr>
        <w:t>3-star</w:t>
      </w:r>
      <w:r w:rsidRPr="00746CA8">
        <w:rPr>
          <w:rFonts w:ascii="Century Gothic" w:hAnsi="Century Gothic"/>
          <w:sz w:val="20"/>
          <w:szCs w:val="20"/>
        </w:rPr>
        <w:t xml:space="preserve"> (or equivalent) accommodation.  Where this is not possible, options must be discussed and considered at the time of authorisation, with the reason(s) for booking accommodation of a higher standard explained.  </w:t>
      </w:r>
    </w:p>
    <w:p w14:paraId="4B596E97" w14:textId="19089764" w:rsidR="00FE6695" w:rsidRPr="00746CA8" w:rsidRDefault="00FE6695" w:rsidP="00FE6695">
      <w:pPr>
        <w:pStyle w:val="ListParagraph"/>
        <w:numPr>
          <w:ilvl w:val="0"/>
          <w:numId w:val="12"/>
        </w:numPr>
        <w:rPr>
          <w:rFonts w:ascii="Century Gothic" w:hAnsi="Century Gothic"/>
          <w:sz w:val="20"/>
          <w:szCs w:val="20"/>
        </w:rPr>
      </w:pPr>
      <w:r w:rsidRPr="00746CA8">
        <w:rPr>
          <w:rFonts w:ascii="Century Gothic" w:hAnsi="Century Gothic"/>
          <w:sz w:val="20"/>
          <w:szCs w:val="20"/>
        </w:rPr>
        <w:t xml:space="preserve">The maximum which may be paid for accommodation is </w:t>
      </w:r>
      <w:r w:rsidR="00A0284E" w:rsidRPr="00746CA8">
        <w:rPr>
          <w:rFonts w:ascii="Century Gothic" w:hAnsi="Century Gothic"/>
          <w:sz w:val="20"/>
          <w:szCs w:val="20"/>
        </w:rPr>
        <w:t>shown in Appendix B.</w:t>
      </w:r>
    </w:p>
    <w:p w14:paraId="79A4A164" w14:textId="7AF5907C" w:rsidR="00A0284E" w:rsidRPr="00746CA8" w:rsidRDefault="00A0284E" w:rsidP="00A0284E">
      <w:pPr>
        <w:rPr>
          <w:rFonts w:ascii="Century Gothic" w:hAnsi="Century Gothic"/>
          <w:sz w:val="20"/>
          <w:szCs w:val="20"/>
        </w:rPr>
      </w:pPr>
    </w:p>
    <w:p w14:paraId="39B4D5F7" w14:textId="03B925C4" w:rsidR="00A0284E" w:rsidRPr="00746CA8" w:rsidRDefault="00A0284E" w:rsidP="0000728A">
      <w:pPr>
        <w:pStyle w:val="CGHeading"/>
      </w:pPr>
      <w:r w:rsidRPr="00746CA8">
        <w:lastRenderedPageBreak/>
        <w:t>Postage &amp; Stationery</w:t>
      </w:r>
    </w:p>
    <w:p w14:paraId="55384CCA" w14:textId="21D21CCF" w:rsidR="00A0284E" w:rsidRPr="00746CA8" w:rsidRDefault="00A0284E" w:rsidP="00A0284E">
      <w:pPr>
        <w:pStyle w:val="ListParagraph"/>
        <w:numPr>
          <w:ilvl w:val="0"/>
          <w:numId w:val="13"/>
        </w:numPr>
        <w:rPr>
          <w:rFonts w:ascii="Century Gothic" w:hAnsi="Century Gothic"/>
          <w:sz w:val="20"/>
          <w:szCs w:val="20"/>
        </w:rPr>
      </w:pPr>
      <w:r w:rsidRPr="00746CA8">
        <w:rPr>
          <w:rFonts w:ascii="Century Gothic" w:hAnsi="Century Gothic"/>
          <w:sz w:val="20"/>
          <w:szCs w:val="20"/>
        </w:rPr>
        <w:t>Postage costs may be reimbursed without receipts up to a limit of £5 in any single claim provided these are described fully on the claim form.  For example, “Letter to DEFRA enclosing……… sent via 1</w:t>
      </w:r>
      <w:r w:rsidRPr="00746CA8">
        <w:rPr>
          <w:rFonts w:ascii="Century Gothic" w:hAnsi="Century Gothic"/>
          <w:sz w:val="20"/>
          <w:szCs w:val="20"/>
          <w:vertAlign w:val="superscript"/>
        </w:rPr>
        <w:t>st</w:t>
      </w:r>
      <w:r w:rsidRPr="00746CA8">
        <w:rPr>
          <w:rFonts w:ascii="Century Gothic" w:hAnsi="Century Gothic"/>
          <w:sz w:val="20"/>
          <w:szCs w:val="20"/>
        </w:rPr>
        <w:t xml:space="preserve"> class post 76p”</w:t>
      </w:r>
    </w:p>
    <w:p w14:paraId="14A7E786" w14:textId="71C5068B" w:rsidR="00A0284E" w:rsidRPr="00746CA8" w:rsidRDefault="00A0284E" w:rsidP="00A0284E">
      <w:pPr>
        <w:pStyle w:val="ListParagraph"/>
        <w:numPr>
          <w:ilvl w:val="0"/>
          <w:numId w:val="13"/>
        </w:numPr>
        <w:rPr>
          <w:rFonts w:ascii="Century Gothic" w:hAnsi="Century Gothic"/>
          <w:sz w:val="20"/>
          <w:szCs w:val="20"/>
        </w:rPr>
      </w:pPr>
      <w:r w:rsidRPr="00746CA8">
        <w:rPr>
          <w:rFonts w:ascii="Century Gothic" w:hAnsi="Century Gothic"/>
          <w:sz w:val="20"/>
          <w:szCs w:val="20"/>
        </w:rPr>
        <w:t xml:space="preserve">The following Officers may incur expenses for stationery &amp; postage on behalf of WBKA as part of their specific role – General Secretary, Treasurer, Editor, </w:t>
      </w:r>
      <w:r w:rsidR="00A82366" w:rsidRPr="00746CA8">
        <w:rPr>
          <w:rFonts w:ascii="Century Gothic" w:hAnsi="Century Gothic"/>
          <w:sz w:val="20"/>
          <w:szCs w:val="20"/>
        </w:rPr>
        <w:t xml:space="preserve">Publicity Officer, Convention Secretary, Exam Secretary.  Others may have occasional cause to incur this type of expense.  </w:t>
      </w:r>
    </w:p>
    <w:p w14:paraId="2E98E3FB" w14:textId="3A9BA68C" w:rsidR="00A82366" w:rsidRPr="00746CA8" w:rsidRDefault="00A82366" w:rsidP="00A0284E">
      <w:pPr>
        <w:pStyle w:val="ListParagraph"/>
        <w:numPr>
          <w:ilvl w:val="0"/>
          <w:numId w:val="13"/>
        </w:numPr>
        <w:rPr>
          <w:rFonts w:ascii="Century Gothic" w:hAnsi="Century Gothic"/>
          <w:sz w:val="20"/>
          <w:szCs w:val="20"/>
        </w:rPr>
      </w:pPr>
      <w:r w:rsidRPr="00746CA8">
        <w:rPr>
          <w:rFonts w:ascii="Century Gothic" w:hAnsi="Century Gothic"/>
          <w:sz w:val="20"/>
          <w:szCs w:val="20"/>
        </w:rPr>
        <w:t xml:space="preserve">WBKA will reimburse stationery costs to cover paper, ink, photocopying, electricity etc.  The current allowance for photocopying is shown in Appendix B.  Expense claims must include such information as the number of copies made, of what document(s), and for what purpose.  </w:t>
      </w:r>
    </w:p>
    <w:p w14:paraId="00511DAF" w14:textId="160BE877" w:rsidR="00A82366" w:rsidRPr="00746CA8" w:rsidRDefault="00A82366" w:rsidP="0000728A">
      <w:pPr>
        <w:pStyle w:val="CGHeading"/>
      </w:pPr>
      <w:r w:rsidRPr="00746CA8">
        <w:t>Convention Expenses</w:t>
      </w:r>
    </w:p>
    <w:p w14:paraId="2A2126EA" w14:textId="29903817" w:rsidR="00A82366" w:rsidRPr="00746CA8" w:rsidRDefault="00A82366" w:rsidP="00A82366">
      <w:pPr>
        <w:pStyle w:val="ListParagraph"/>
        <w:numPr>
          <w:ilvl w:val="0"/>
          <w:numId w:val="14"/>
        </w:numPr>
        <w:rPr>
          <w:rFonts w:ascii="Century Gothic" w:hAnsi="Century Gothic"/>
          <w:sz w:val="20"/>
          <w:szCs w:val="20"/>
        </w:rPr>
      </w:pPr>
      <w:r w:rsidRPr="00746CA8">
        <w:rPr>
          <w:rFonts w:ascii="Century Gothic" w:hAnsi="Century Gothic"/>
          <w:sz w:val="20"/>
          <w:szCs w:val="20"/>
        </w:rPr>
        <w:t xml:space="preserve">The events sub-committee will allocate beforehand all accommodation to be paid for by WBKA.  </w:t>
      </w:r>
    </w:p>
    <w:p w14:paraId="1CC48301" w14:textId="6BCD1822" w:rsidR="00A82366" w:rsidRPr="00746CA8" w:rsidRDefault="00A82366" w:rsidP="00A82366">
      <w:pPr>
        <w:pStyle w:val="ListParagraph"/>
        <w:numPr>
          <w:ilvl w:val="0"/>
          <w:numId w:val="14"/>
        </w:numPr>
        <w:rPr>
          <w:rFonts w:ascii="Century Gothic" w:hAnsi="Century Gothic"/>
          <w:sz w:val="20"/>
          <w:szCs w:val="20"/>
        </w:rPr>
      </w:pPr>
      <w:r w:rsidRPr="00746CA8">
        <w:rPr>
          <w:rFonts w:ascii="Century Gothic" w:hAnsi="Century Gothic"/>
          <w:sz w:val="20"/>
          <w:szCs w:val="20"/>
        </w:rPr>
        <w:t>Meal and travelling expenses for those personnel considered essential to the set up and running of the Convention will also be agreed by the sub-committee beforehand and a list of names will be provided to the General Secretary &amp; Treasurer.</w:t>
      </w:r>
    </w:p>
    <w:p w14:paraId="3623B14F" w14:textId="48167C65" w:rsidR="00A82366" w:rsidRPr="00746CA8" w:rsidRDefault="00A82366" w:rsidP="0000728A">
      <w:pPr>
        <w:pStyle w:val="CGHeading"/>
      </w:pPr>
      <w:r w:rsidRPr="00746CA8">
        <w:t>Examination &amp; Assessment Expenses</w:t>
      </w:r>
    </w:p>
    <w:p w14:paraId="75DEA19E" w14:textId="299E01A6" w:rsidR="00A82366" w:rsidRPr="00746CA8" w:rsidRDefault="00CA7EE6" w:rsidP="00CA7EE6">
      <w:pPr>
        <w:pStyle w:val="ListParagraph"/>
        <w:numPr>
          <w:ilvl w:val="0"/>
          <w:numId w:val="15"/>
        </w:numPr>
        <w:rPr>
          <w:rFonts w:ascii="Century Gothic" w:hAnsi="Century Gothic"/>
          <w:sz w:val="20"/>
          <w:szCs w:val="20"/>
        </w:rPr>
      </w:pPr>
      <w:r w:rsidRPr="00746CA8">
        <w:rPr>
          <w:rFonts w:ascii="Century Gothic" w:hAnsi="Century Gothic"/>
          <w:sz w:val="20"/>
          <w:szCs w:val="20"/>
        </w:rPr>
        <w:t>The Learning &amp; Development Committee will review and agree the expenses/fees to be paid to Basic Assessment Assessors on an annual basis.  The minutes of the meeting at which this review takes place will be forwarded to the General Secretary.</w:t>
      </w:r>
    </w:p>
    <w:p w14:paraId="2DB211E6" w14:textId="471250FC" w:rsidR="00CA7EE6" w:rsidRPr="007F016C" w:rsidRDefault="00CA7EE6" w:rsidP="00CA7EE6">
      <w:pPr>
        <w:pStyle w:val="ListParagraph"/>
        <w:numPr>
          <w:ilvl w:val="0"/>
          <w:numId w:val="15"/>
        </w:numPr>
        <w:rPr>
          <w:rFonts w:ascii="Century Gothic" w:hAnsi="Century Gothic"/>
          <w:sz w:val="20"/>
          <w:szCs w:val="20"/>
        </w:rPr>
      </w:pPr>
      <w:r w:rsidRPr="00746CA8">
        <w:rPr>
          <w:rFonts w:ascii="Century Gothic" w:hAnsi="Century Gothic"/>
          <w:sz w:val="20"/>
          <w:szCs w:val="20"/>
        </w:rPr>
        <w:t xml:space="preserve">The Exam Secretary will provide the Treasurer with a list of Assessors appointed each year, with their home address, details of the Assessment venue(s) </w:t>
      </w:r>
      <w:r w:rsidRPr="007F016C">
        <w:rPr>
          <w:rFonts w:ascii="Century Gothic" w:hAnsi="Century Gothic"/>
          <w:sz w:val="20"/>
          <w:szCs w:val="20"/>
        </w:rPr>
        <w:t>and candidate numbers.</w:t>
      </w:r>
    </w:p>
    <w:p w14:paraId="24B9B4E1" w14:textId="7D30A0C8" w:rsidR="00CA7EE6" w:rsidRPr="007F016C" w:rsidRDefault="00CA7EE6" w:rsidP="00CA7EE6">
      <w:pPr>
        <w:pStyle w:val="ListParagraph"/>
        <w:numPr>
          <w:ilvl w:val="0"/>
          <w:numId w:val="15"/>
        </w:numPr>
        <w:rPr>
          <w:rFonts w:ascii="Century Gothic" w:hAnsi="Century Gothic"/>
          <w:sz w:val="20"/>
          <w:szCs w:val="20"/>
        </w:rPr>
      </w:pPr>
      <w:r w:rsidRPr="007F016C">
        <w:rPr>
          <w:rFonts w:ascii="Century Gothic" w:hAnsi="Century Gothic"/>
          <w:sz w:val="20"/>
          <w:szCs w:val="20"/>
        </w:rPr>
        <w:t xml:space="preserve">In relation to Theory Module examinations, the Exam Secretary will identify and book suitable venues (where required) based on candidate locations.  Candidates to be grouped together as far as possible to minimise the number of venues required.  </w:t>
      </w:r>
    </w:p>
    <w:p w14:paraId="38BEBA02" w14:textId="02EFDCF2" w:rsidR="00CA7EE6" w:rsidRPr="007F016C" w:rsidRDefault="00CA7EE6" w:rsidP="00CA7EE6">
      <w:pPr>
        <w:pStyle w:val="ListParagraph"/>
        <w:numPr>
          <w:ilvl w:val="0"/>
          <w:numId w:val="15"/>
        </w:numPr>
        <w:rPr>
          <w:rFonts w:ascii="Century Gothic" w:hAnsi="Century Gothic"/>
          <w:sz w:val="20"/>
          <w:szCs w:val="20"/>
        </w:rPr>
      </w:pPr>
      <w:r w:rsidRPr="007F016C">
        <w:rPr>
          <w:rFonts w:ascii="Century Gothic" w:hAnsi="Century Gothic"/>
          <w:sz w:val="20"/>
          <w:szCs w:val="20"/>
        </w:rPr>
        <w:t xml:space="preserve">Separate venues </w:t>
      </w:r>
      <w:r w:rsidR="007638B9" w:rsidRPr="007F016C">
        <w:rPr>
          <w:rFonts w:ascii="Century Gothic" w:hAnsi="Century Gothic"/>
          <w:sz w:val="20"/>
          <w:szCs w:val="20"/>
        </w:rPr>
        <w:t xml:space="preserve">must be identified and arranged for candidates </w:t>
      </w:r>
      <w:r w:rsidR="00084189" w:rsidRPr="007F016C">
        <w:rPr>
          <w:rFonts w:ascii="Century Gothic" w:hAnsi="Century Gothic"/>
          <w:sz w:val="20"/>
          <w:szCs w:val="20"/>
        </w:rPr>
        <w:t xml:space="preserve">where </w:t>
      </w:r>
      <w:r w:rsidR="007638B9" w:rsidRPr="007F016C">
        <w:rPr>
          <w:rFonts w:ascii="Century Gothic" w:hAnsi="Century Gothic"/>
          <w:sz w:val="20"/>
          <w:szCs w:val="20"/>
        </w:rPr>
        <w:t xml:space="preserve">additional support measures have been agreed.  </w:t>
      </w:r>
    </w:p>
    <w:p w14:paraId="6ED032ED" w14:textId="182F0DA5" w:rsidR="00CD5C19" w:rsidRPr="007F016C" w:rsidRDefault="00CD5C19" w:rsidP="00CA7EE6">
      <w:pPr>
        <w:pStyle w:val="ListParagraph"/>
        <w:numPr>
          <w:ilvl w:val="0"/>
          <w:numId w:val="15"/>
        </w:numPr>
        <w:rPr>
          <w:rFonts w:ascii="Century Gothic" w:hAnsi="Century Gothic"/>
          <w:sz w:val="20"/>
          <w:szCs w:val="20"/>
        </w:rPr>
      </w:pPr>
      <w:r w:rsidRPr="007F016C">
        <w:rPr>
          <w:rFonts w:ascii="Century Gothic" w:hAnsi="Century Gothic"/>
          <w:sz w:val="20"/>
          <w:szCs w:val="20"/>
        </w:rPr>
        <w:t xml:space="preserve">Module invigilators are volunteers but are rewarded by BBKA with a small gift voucher.  The pending change to online module exams will mean that fewer exam venues will be needed, and these may be less local to candidates and invigilators.  WBKA will reimburse invigilators travel expenses in line with the general principles within this policy.  Efforts should always be made to identify invigilators based as close as possible to the exam venue.    </w:t>
      </w:r>
    </w:p>
    <w:p w14:paraId="55539677" w14:textId="2BC44E25" w:rsidR="00A0284E" w:rsidRPr="00746CA8" w:rsidRDefault="00A0284E" w:rsidP="00A0284E">
      <w:pPr>
        <w:pStyle w:val="ListParagraph"/>
        <w:rPr>
          <w:rFonts w:ascii="Century Gothic" w:hAnsi="Century Gothic"/>
          <w:sz w:val="20"/>
          <w:szCs w:val="20"/>
        </w:rPr>
      </w:pPr>
    </w:p>
    <w:p w14:paraId="24F6A122" w14:textId="60B37F4C" w:rsidR="007638B9" w:rsidRPr="00746CA8" w:rsidRDefault="007638B9" w:rsidP="0000728A">
      <w:pPr>
        <w:pStyle w:val="CGHeading"/>
      </w:pPr>
      <w:r w:rsidRPr="00746CA8">
        <w:t>WBKA Meetings</w:t>
      </w:r>
    </w:p>
    <w:p w14:paraId="266FEBD7" w14:textId="5A624F8A" w:rsidR="007638B9" w:rsidRPr="00746CA8" w:rsidRDefault="007638B9" w:rsidP="007638B9">
      <w:pPr>
        <w:pStyle w:val="ListParagraph"/>
        <w:numPr>
          <w:ilvl w:val="0"/>
          <w:numId w:val="18"/>
        </w:numPr>
        <w:rPr>
          <w:rFonts w:ascii="Century Gothic" w:hAnsi="Century Gothic"/>
          <w:sz w:val="24"/>
          <w:szCs w:val="24"/>
        </w:rPr>
      </w:pPr>
      <w:r w:rsidRPr="00746CA8">
        <w:rPr>
          <w:rFonts w:ascii="Century Gothic" w:hAnsi="Century Gothic"/>
          <w:sz w:val="24"/>
          <w:szCs w:val="24"/>
        </w:rPr>
        <w:t xml:space="preserve">Council </w:t>
      </w:r>
    </w:p>
    <w:p w14:paraId="089235BB" w14:textId="64011D18" w:rsidR="007638B9" w:rsidRPr="00746CA8" w:rsidRDefault="007638B9" w:rsidP="007638B9">
      <w:pPr>
        <w:pStyle w:val="ListParagraph"/>
        <w:numPr>
          <w:ilvl w:val="0"/>
          <w:numId w:val="19"/>
        </w:numPr>
        <w:rPr>
          <w:rFonts w:ascii="Century Gothic" w:hAnsi="Century Gothic"/>
          <w:sz w:val="20"/>
          <w:szCs w:val="20"/>
        </w:rPr>
      </w:pPr>
      <w:r w:rsidRPr="00746CA8">
        <w:rPr>
          <w:rFonts w:ascii="Century Gothic" w:hAnsi="Century Gothic"/>
          <w:sz w:val="20"/>
          <w:szCs w:val="20"/>
        </w:rPr>
        <w:t xml:space="preserve">Travel expenses will be paid to essential </w:t>
      </w:r>
      <w:r w:rsidR="00683C9C" w:rsidRPr="00746CA8">
        <w:rPr>
          <w:rFonts w:ascii="Century Gothic" w:hAnsi="Century Gothic"/>
          <w:sz w:val="20"/>
          <w:szCs w:val="20"/>
        </w:rPr>
        <w:t>Officers who are not travelling as, or with, Member Association delegates.  Essential Officers are defined as Chair, Vice-chair, General Secretary, Treasurer, Minute Secretary, Editor, Publicity Officer, and the remaining Trustees.</w:t>
      </w:r>
    </w:p>
    <w:p w14:paraId="19C6193B" w14:textId="29C69A7A" w:rsidR="00683C9C" w:rsidRPr="00746CA8" w:rsidRDefault="00683C9C" w:rsidP="007638B9">
      <w:pPr>
        <w:pStyle w:val="ListParagraph"/>
        <w:numPr>
          <w:ilvl w:val="0"/>
          <w:numId w:val="19"/>
        </w:numPr>
        <w:rPr>
          <w:rFonts w:ascii="Century Gothic" w:hAnsi="Century Gothic"/>
          <w:sz w:val="20"/>
          <w:szCs w:val="20"/>
        </w:rPr>
      </w:pPr>
      <w:r w:rsidRPr="00746CA8">
        <w:rPr>
          <w:rFonts w:ascii="Century Gothic" w:hAnsi="Century Gothic"/>
          <w:sz w:val="20"/>
          <w:szCs w:val="20"/>
        </w:rPr>
        <w:t xml:space="preserve">Anyone else wishing to claim travel expenses in relation to attending a Council Meeting must submit a request to the General Secretary at least 7 days before the meeting.  Approval of such requests may be by any two of the following Officers – Chair, Vice-chair, General Secretary, Treasurer.  </w:t>
      </w:r>
    </w:p>
    <w:p w14:paraId="4320F0DE" w14:textId="3C0A3094" w:rsidR="00683C9C" w:rsidRPr="00746CA8" w:rsidRDefault="00683C9C" w:rsidP="007638B9">
      <w:pPr>
        <w:pStyle w:val="ListParagraph"/>
        <w:numPr>
          <w:ilvl w:val="0"/>
          <w:numId w:val="19"/>
        </w:numPr>
        <w:rPr>
          <w:rFonts w:ascii="Century Gothic" w:hAnsi="Century Gothic"/>
          <w:sz w:val="20"/>
          <w:szCs w:val="20"/>
        </w:rPr>
      </w:pPr>
      <w:r w:rsidRPr="00746CA8">
        <w:rPr>
          <w:rFonts w:ascii="Century Gothic" w:hAnsi="Century Gothic"/>
          <w:sz w:val="20"/>
          <w:szCs w:val="20"/>
        </w:rPr>
        <w:t xml:space="preserve">No other expenses will be paid for attendance at Council Meetings.  Member Associations are responsible for any expenses incurred by their delegates through attending as their representatives.  </w:t>
      </w:r>
    </w:p>
    <w:p w14:paraId="6DF67042" w14:textId="77777777" w:rsidR="00683C9C" w:rsidRPr="00746CA8" w:rsidRDefault="00683C9C" w:rsidP="00683C9C">
      <w:pPr>
        <w:pStyle w:val="ListParagraph"/>
        <w:ind w:left="1440"/>
        <w:rPr>
          <w:rFonts w:ascii="Century Gothic" w:hAnsi="Century Gothic"/>
          <w:sz w:val="20"/>
          <w:szCs w:val="20"/>
        </w:rPr>
      </w:pPr>
    </w:p>
    <w:p w14:paraId="781E5C35" w14:textId="223D93A8" w:rsidR="007638B9" w:rsidRPr="00746CA8" w:rsidRDefault="007638B9" w:rsidP="007638B9">
      <w:pPr>
        <w:pStyle w:val="ListParagraph"/>
        <w:numPr>
          <w:ilvl w:val="0"/>
          <w:numId w:val="18"/>
        </w:numPr>
        <w:rPr>
          <w:rFonts w:ascii="Century Gothic" w:hAnsi="Century Gothic"/>
          <w:sz w:val="24"/>
          <w:szCs w:val="24"/>
        </w:rPr>
      </w:pPr>
      <w:r w:rsidRPr="00746CA8">
        <w:rPr>
          <w:rFonts w:ascii="Century Gothic" w:hAnsi="Century Gothic"/>
          <w:sz w:val="24"/>
          <w:szCs w:val="24"/>
        </w:rPr>
        <w:t>Management</w:t>
      </w:r>
    </w:p>
    <w:p w14:paraId="50859AE0" w14:textId="77777777" w:rsidR="00683C9C" w:rsidRPr="00746CA8" w:rsidRDefault="00683C9C" w:rsidP="00683C9C">
      <w:pPr>
        <w:pStyle w:val="ListParagraph"/>
        <w:numPr>
          <w:ilvl w:val="0"/>
          <w:numId w:val="20"/>
        </w:numPr>
        <w:rPr>
          <w:rFonts w:ascii="Century Gothic" w:hAnsi="Century Gothic"/>
          <w:sz w:val="20"/>
          <w:szCs w:val="20"/>
        </w:rPr>
      </w:pPr>
      <w:r w:rsidRPr="00746CA8">
        <w:rPr>
          <w:rFonts w:ascii="Century Gothic" w:hAnsi="Century Gothic"/>
          <w:sz w:val="20"/>
          <w:szCs w:val="20"/>
        </w:rPr>
        <w:t xml:space="preserve">Travel expenses will be paid to all Trustees driving, or using public transport, to attend Management Committee meetings. </w:t>
      </w:r>
    </w:p>
    <w:p w14:paraId="4663709B" w14:textId="3BFBA87F" w:rsidR="00D82E69" w:rsidRPr="00746CA8" w:rsidRDefault="00683C9C" w:rsidP="00683C9C">
      <w:pPr>
        <w:pStyle w:val="ListParagraph"/>
        <w:numPr>
          <w:ilvl w:val="0"/>
          <w:numId w:val="20"/>
        </w:numPr>
        <w:rPr>
          <w:rFonts w:ascii="Century Gothic" w:hAnsi="Century Gothic"/>
          <w:sz w:val="20"/>
          <w:szCs w:val="20"/>
        </w:rPr>
      </w:pPr>
      <w:r w:rsidRPr="00746CA8">
        <w:rPr>
          <w:rFonts w:ascii="Century Gothic" w:hAnsi="Century Gothic"/>
          <w:sz w:val="20"/>
          <w:szCs w:val="20"/>
        </w:rPr>
        <w:t>For meetings lasting over 2.5 hours, tea and coffee will be provided.</w:t>
      </w:r>
    </w:p>
    <w:p w14:paraId="407BDFF0" w14:textId="77777777" w:rsidR="0000728A" w:rsidRPr="00746CA8" w:rsidRDefault="0000728A" w:rsidP="0000728A">
      <w:pPr>
        <w:rPr>
          <w:rFonts w:ascii="Century Gothic" w:hAnsi="Century Gothic"/>
          <w:sz w:val="20"/>
          <w:szCs w:val="20"/>
        </w:rPr>
      </w:pPr>
    </w:p>
    <w:p w14:paraId="2F565B4A" w14:textId="2D9EF681" w:rsidR="00683C9C" w:rsidRPr="00746CA8" w:rsidRDefault="00683C9C" w:rsidP="0000728A">
      <w:pPr>
        <w:rPr>
          <w:rFonts w:ascii="Century Gothic" w:hAnsi="Century Gothic"/>
          <w:sz w:val="20"/>
          <w:szCs w:val="20"/>
        </w:rPr>
      </w:pPr>
      <w:r w:rsidRPr="00746CA8">
        <w:rPr>
          <w:rFonts w:ascii="Century Gothic" w:hAnsi="Century Gothic"/>
          <w:sz w:val="20"/>
          <w:szCs w:val="20"/>
        </w:rPr>
        <w:t xml:space="preserve"> </w:t>
      </w:r>
    </w:p>
    <w:p w14:paraId="0047A1D5" w14:textId="6FE3B78F" w:rsidR="007638B9" w:rsidRPr="00746CA8" w:rsidRDefault="007638B9" w:rsidP="007638B9">
      <w:pPr>
        <w:pStyle w:val="ListParagraph"/>
        <w:numPr>
          <w:ilvl w:val="0"/>
          <w:numId w:val="18"/>
        </w:numPr>
        <w:rPr>
          <w:rFonts w:ascii="Century Gothic" w:hAnsi="Century Gothic"/>
          <w:sz w:val="24"/>
          <w:szCs w:val="24"/>
        </w:rPr>
      </w:pPr>
      <w:r w:rsidRPr="00746CA8">
        <w:rPr>
          <w:rFonts w:ascii="Century Gothic" w:hAnsi="Century Gothic"/>
          <w:sz w:val="24"/>
          <w:szCs w:val="24"/>
        </w:rPr>
        <w:lastRenderedPageBreak/>
        <w:t xml:space="preserve">Events </w:t>
      </w:r>
    </w:p>
    <w:p w14:paraId="0E05CD35" w14:textId="7F0D459C" w:rsidR="00D82E69" w:rsidRPr="00746CA8" w:rsidRDefault="00D82E69" w:rsidP="0000728A">
      <w:pPr>
        <w:pStyle w:val="ListParagraph"/>
        <w:numPr>
          <w:ilvl w:val="0"/>
          <w:numId w:val="21"/>
        </w:numPr>
        <w:ind w:left="720"/>
        <w:rPr>
          <w:rFonts w:ascii="Century Gothic" w:hAnsi="Century Gothic"/>
          <w:sz w:val="20"/>
          <w:szCs w:val="20"/>
        </w:rPr>
      </w:pPr>
      <w:r w:rsidRPr="00746CA8">
        <w:rPr>
          <w:rFonts w:ascii="Century Gothic" w:hAnsi="Century Gothic"/>
          <w:sz w:val="20"/>
          <w:szCs w:val="20"/>
        </w:rPr>
        <w:t>Meetings normally take place before Council Meetings therefore no additional expenses are expected.</w:t>
      </w:r>
    </w:p>
    <w:p w14:paraId="3B347360" w14:textId="09FFA719" w:rsidR="00D82E69" w:rsidRPr="00746CA8" w:rsidRDefault="00D82E69" w:rsidP="0000728A">
      <w:pPr>
        <w:pStyle w:val="ListParagraph"/>
        <w:numPr>
          <w:ilvl w:val="0"/>
          <w:numId w:val="21"/>
        </w:numPr>
        <w:ind w:left="720"/>
        <w:rPr>
          <w:rFonts w:ascii="Century Gothic" w:hAnsi="Century Gothic"/>
          <w:sz w:val="20"/>
          <w:szCs w:val="20"/>
        </w:rPr>
      </w:pPr>
      <w:r w:rsidRPr="00746CA8">
        <w:rPr>
          <w:rFonts w:ascii="Century Gothic" w:hAnsi="Century Gothic"/>
          <w:sz w:val="20"/>
          <w:szCs w:val="20"/>
        </w:rPr>
        <w:t>For any additional meetings required, travel expenses will be paid to the nominated attendees.</w:t>
      </w:r>
    </w:p>
    <w:p w14:paraId="0FD8CFD6" w14:textId="77777777" w:rsidR="0000728A" w:rsidRPr="007F016C" w:rsidRDefault="00D82E69" w:rsidP="0000728A">
      <w:pPr>
        <w:pStyle w:val="ListParagraph"/>
        <w:numPr>
          <w:ilvl w:val="0"/>
          <w:numId w:val="21"/>
        </w:numPr>
        <w:ind w:left="720"/>
        <w:rPr>
          <w:rFonts w:ascii="Century Gothic" w:hAnsi="Century Gothic"/>
          <w:sz w:val="20"/>
          <w:szCs w:val="20"/>
        </w:rPr>
      </w:pPr>
      <w:r w:rsidRPr="007F016C">
        <w:rPr>
          <w:rFonts w:ascii="Century Gothic" w:hAnsi="Century Gothic"/>
          <w:sz w:val="20"/>
          <w:szCs w:val="20"/>
        </w:rPr>
        <w:t>For meetings lasting over 2.5 hours, tea and coffee will be provided.</w:t>
      </w:r>
    </w:p>
    <w:p w14:paraId="7F32407A" w14:textId="26A12A19" w:rsidR="00D82E69" w:rsidRPr="007F016C" w:rsidRDefault="00D82E69" w:rsidP="0000728A">
      <w:pPr>
        <w:pStyle w:val="ListParagraph"/>
        <w:numPr>
          <w:ilvl w:val="0"/>
          <w:numId w:val="21"/>
        </w:numPr>
        <w:ind w:left="720"/>
        <w:rPr>
          <w:rFonts w:ascii="Century Gothic" w:hAnsi="Century Gothic"/>
          <w:sz w:val="20"/>
          <w:szCs w:val="20"/>
        </w:rPr>
      </w:pPr>
      <w:r w:rsidRPr="007F016C">
        <w:rPr>
          <w:rFonts w:ascii="Century Gothic" w:hAnsi="Century Gothic"/>
          <w:sz w:val="20"/>
          <w:szCs w:val="20"/>
        </w:rPr>
        <w:t>Nominated attendees are</w:t>
      </w:r>
      <w:r w:rsidR="001828B3" w:rsidRPr="007F016C">
        <w:rPr>
          <w:rFonts w:ascii="Century Gothic" w:hAnsi="Century Gothic"/>
          <w:sz w:val="20"/>
          <w:szCs w:val="20"/>
        </w:rPr>
        <w:t xml:space="preserve"> Events Secretary, Technical Officer and such other attendees as the sub-committee consider appropriate.  </w:t>
      </w:r>
    </w:p>
    <w:p w14:paraId="2FBA2F8B" w14:textId="77777777" w:rsidR="00D82E69" w:rsidRPr="00746CA8" w:rsidRDefault="00D82E69" w:rsidP="00D82E69">
      <w:pPr>
        <w:pStyle w:val="ListParagraph"/>
        <w:ind w:left="1440"/>
        <w:rPr>
          <w:rFonts w:ascii="Century Gothic" w:hAnsi="Century Gothic"/>
          <w:sz w:val="20"/>
          <w:szCs w:val="20"/>
        </w:rPr>
      </w:pPr>
    </w:p>
    <w:p w14:paraId="406F76B9" w14:textId="4085D8AF" w:rsidR="007638B9" w:rsidRPr="00746CA8" w:rsidRDefault="007638B9" w:rsidP="007638B9">
      <w:pPr>
        <w:pStyle w:val="ListParagraph"/>
        <w:numPr>
          <w:ilvl w:val="0"/>
          <w:numId w:val="18"/>
        </w:numPr>
        <w:rPr>
          <w:rFonts w:ascii="Century Gothic" w:hAnsi="Century Gothic"/>
          <w:sz w:val="24"/>
          <w:szCs w:val="24"/>
        </w:rPr>
      </w:pPr>
      <w:r w:rsidRPr="00746CA8">
        <w:rPr>
          <w:rFonts w:ascii="Century Gothic" w:hAnsi="Century Gothic"/>
          <w:sz w:val="24"/>
          <w:szCs w:val="24"/>
        </w:rPr>
        <w:t>Learning &amp; Development</w:t>
      </w:r>
    </w:p>
    <w:p w14:paraId="236B09A8" w14:textId="2C00C3D6" w:rsidR="00D82E69" w:rsidRPr="00746CA8" w:rsidRDefault="00D82E69" w:rsidP="0000728A">
      <w:pPr>
        <w:pStyle w:val="ListParagraph"/>
        <w:numPr>
          <w:ilvl w:val="0"/>
          <w:numId w:val="23"/>
        </w:numPr>
        <w:rPr>
          <w:rFonts w:ascii="Century Gothic" w:hAnsi="Century Gothic"/>
          <w:sz w:val="20"/>
          <w:szCs w:val="20"/>
        </w:rPr>
      </w:pPr>
      <w:r w:rsidRPr="00746CA8">
        <w:rPr>
          <w:rFonts w:ascii="Century Gothic" w:hAnsi="Century Gothic"/>
          <w:sz w:val="20"/>
          <w:szCs w:val="20"/>
        </w:rPr>
        <w:t xml:space="preserve">Travel expenses will be paid to all nominated attendees driving, or using public transport, to attend Learning &amp; Development Committee meetings. </w:t>
      </w:r>
    </w:p>
    <w:p w14:paraId="636883E6" w14:textId="399982DA" w:rsidR="00D82E69" w:rsidRPr="00746CA8" w:rsidRDefault="00D82E69" w:rsidP="0000728A">
      <w:pPr>
        <w:pStyle w:val="ListParagraph"/>
        <w:numPr>
          <w:ilvl w:val="0"/>
          <w:numId w:val="23"/>
        </w:numPr>
        <w:rPr>
          <w:rFonts w:ascii="Century Gothic" w:hAnsi="Century Gothic"/>
          <w:sz w:val="20"/>
          <w:szCs w:val="20"/>
        </w:rPr>
      </w:pPr>
      <w:r w:rsidRPr="00746CA8">
        <w:rPr>
          <w:rFonts w:ascii="Century Gothic" w:hAnsi="Century Gothic"/>
          <w:sz w:val="20"/>
          <w:szCs w:val="20"/>
        </w:rPr>
        <w:t>For meetings lasting over 2.5 hours, tea and coffee will be provided.</w:t>
      </w:r>
    </w:p>
    <w:p w14:paraId="3B99082A" w14:textId="47284A77" w:rsidR="00D82E69" w:rsidRPr="007F016C" w:rsidRDefault="00D82E69" w:rsidP="0000728A">
      <w:pPr>
        <w:pStyle w:val="ListParagraph"/>
        <w:numPr>
          <w:ilvl w:val="0"/>
          <w:numId w:val="23"/>
        </w:numPr>
        <w:rPr>
          <w:rFonts w:ascii="Century Gothic" w:hAnsi="Century Gothic"/>
          <w:sz w:val="20"/>
          <w:szCs w:val="20"/>
        </w:rPr>
      </w:pPr>
      <w:r w:rsidRPr="007F016C">
        <w:rPr>
          <w:rFonts w:ascii="Century Gothic" w:hAnsi="Century Gothic"/>
          <w:sz w:val="20"/>
          <w:szCs w:val="20"/>
        </w:rPr>
        <w:t>Nominated attendees</w:t>
      </w:r>
      <w:r w:rsidR="00BD4845" w:rsidRPr="007F016C">
        <w:rPr>
          <w:rFonts w:ascii="Century Gothic" w:hAnsi="Century Gothic"/>
          <w:sz w:val="20"/>
          <w:szCs w:val="20"/>
        </w:rPr>
        <w:t xml:space="preserve"> will include the L&amp;D Lead Trustee as Chair, Secretariat, Exam Secretary, Schools Officer, IMYB Officer, Technical Officer and such other attendees as the sub-committee consider appropriate.  </w:t>
      </w:r>
    </w:p>
    <w:p w14:paraId="69D67E4C" w14:textId="77777777" w:rsidR="00D82E69" w:rsidRPr="00746CA8" w:rsidRDefault="00D82E69" w:rsidP="00D82E69">
      <w:pPr>
        <w:pStyle w:val="ListParagraph"/>
        <w:ind w:left="1440"/>
        <w:rPr>
          <w:rFonts w:ascii="Century Gothic" w:hAnsi="Century Gothic"/>
          <w:sz w:val="20"/>
          <w:szCs w:val="20"/>
        </w:rPr>
      </w:pPr>
    </w:p>
    <w:p w14:paraId="246A7B5F" w14:textId="285B24EF" w:rsidR="007638B9" w:rsidRPr="00746CA8" w:rsidRDefault="007638B9" w:rsidP="007638B9">
      <w:pPr>
        <w:pStyle w:val="ListParagraph"/>
        <w:numPr>
          <w:ilvl w:val="0"/>
          <w:numId w:val="18"/>
        </w:numPr>
        <w:rPr>
          <w:rFonts w:ascii="Century Gothic" w:hAnsi="Century Gothic"/>
          <w:sz w:val="24"/>
          <w:szCs w:val="24"/>
        </w:rPr>
      </w:pPr>
      <w:r w:rsidRPr="00746CA8">
        <w:rPr>
          <w:rFonts w:ascii="Century Gothic" w:hAnsi="Century Gothic"/>
          <w:sz w:val="24"/>
          <w:szCs w:val="24"/>
        </w:rPr>
        <w:t>Editorial</w:t>
      </w:r>
    </w:p>
    <w:p w14:paraId="220AD142" w14:textId="7FEF2736" w:rsidR="00D82E69" w:rsidRPr="00746CA8" w:rsidRDefault="00D82E69" w:rsidP="00D82E69">
      <w:pPr>
        <w:pStyle w:val="ListParagraph"/>
        <w:numPr>
          <w:ilvl w:val="0"/>
          <w:numId w:val="25"/>
        </w:numPr>
        <w:rPr>
          <w:rFonts w:ascii="Century Gothic" w:hAnsi="Century Gothic"/>
          <w:sz w:val="20"/>
          <w:szCs w:val="20"/>
        </w:rPr>
      </w:pPr>
      <w:r w:rsidRPr="00746CA8">
        <w:rPr>
          <w:rFonts w:ascii="Century Gothic" w:hAnsi="Century Gothic"/>
          <w:sz w:val="20"/>
          <w:szCs w:val="20"/>
        </w:rPr>
        <w:t xml:space="preserve">Travel expenses will be paid to all nominated attendees driving, or using public transport, to attend Editorial Committee meetings. </w:t>
      </w:r>
    </w:p>
    <w:p w14:paraId="1550E184" w14:textId="14C04F8F" w:rsidR="00D82E69" w:rsidRPr="00746CA8" w:rsidRDefault="00D82E69" w:rsidP="00D82E69">
      <w:pPr>
        <w:pStyle w:val="ListParagraph"/>
        <w:numPr>
          <w:ilvl w:val="0"/>
          <w:numId w:val="25"/>
        </w:numPr>
        <w:rPr>
          <w:rFonts w:ascii="Century Gothic" w:hAnsi="Century Gothic"/>
          <w:sz w:val="20"/>
          <w:szCs w:val="20"/>
        </w:rPr>
      </w:pPr>
      <w:r w:rsidRPr="00746CA8">
        <w:rPr>
          <w:rFonts w:ascii="Century Gothic" w:hAnsi="Century Gothic"/>
          <w:sz w:val="20"/>
          <w:szCs w:val="20"/>
        </w:rPr>
        <w:t>For meetings lasting over 2.5 hours, tea and coffee will be provided.</w:t>
      </w:r>
    </w:p>
    <w:p w14:paraId="5C534689" w14:textId="7BEA9020" w:rsidR="001828B3" w:rsidRPr="007F016C" w:rsidRDefault="00D82E69" w:rsidP="001828B3">
      <w:pPr>
        <w:pStyle w:val="ListParagraph"/>
        <w:numPr>
          <w:ilvl w:val="0"/>
          <w:numId w:val="25"/>
        </w:numPr>
        <w:rPr>
          <w:rFonts w:ascii="Century Gothic" w:hAnsi="Century Gothic"/>
          <w:sz w:val="20"/>
          <w:szCs w:val="20"/>
        </w:rPr>
      </w:pPr>
      <w:r w:rsidRPr="007F016C">
        <w:rPr>
          <w:rFonts w:ascii="Century Gothic" w:hAnsi="Century Gothic"/>
          <w:sz w:val="20"/>
          <w:szCs w:val="20"/>
        </w:rPr>
        <w:t>Nominated attendees are</w:t>
      </w:r>
      <w:r w:rsidR="00CD5C19" w:rsidRPr="007F016C">
        <w:rPr>
          <w:rFonts w:ascii="Century Gothic" w:hAnsi="Century Gothic"/>
          <w:sz w:val="20"/>
          <w:szCs w:val="20"/>
        </w:rPr>
        <w:t xml:space="preserve"> WBKA Chair, Vice-chair, Editor, General Secretary and other such attendees as the sub-committee consider appropriate.  </w:t>
      </w:r>
    </w:p>
    <w:p w14:paraId="70A81C93" w14:textId="77777777" w:rsidR="001828B3" w:rsidRPr="00746CA8" w:rsidRDefault="001828B3" w:rsidP="001828B3">
      <w:pPr>
        <w:pStyle w:val="ListParagraph"/>
        <w:ind w:left="1440"/>
        <w:rPr>
          <w:rFonts w:ascii="Century Gothic" w:hAnsi="Century Gothic"/>
          <w:sz w:val="20"/>
          <w:szCs w:val="20"/>
          <w:highlight w:val="yellow"/>
        </w:rPr>
      </w:pPr>
    </w:p>
    <w:p w14:paraId="348C6750" w14:textId="0437D159" w:rsidR="001828B3" w:rsidRPr="00746CA8" w:rsidRDefault="001828B3" w:rsidP="001828B3">
      <w:pPr>
        <w:pStyle w:val="ListParagraph"/>
        <w:numPr>
          <w:ilvl w:val="0"/>
          <w:numId w:val="18"/>
        </w:numPr>
        <w:rPr>
          <w:rFonts w:ascii="Century Gothic" w:hAnsi="Century Gothic"/>
          <w:sz w:val="24"/>
          <w:szCs w:val="24"/>
        </w:rPr>
      </w:pPr>
      <w:r w:rsidRPr="00746CA8">
        <w:rPr>
          <w:rFonts w:ascii="Century Gothic" w:hAnsi="Century Gothic"/>
          <w:sz w:val="24"/>
          <w:szCs w:val="24"/>
        </w:rPr>
        <w:t>Annual/Special General Meetings</w:t>
      </w:r>
    </w:p>
    <w:p w14:paraId="4BA4A4AA" w14:textId="709AAB5B" w:rsidR="00D82E69" w:rsidRPr="00746CA8" w:rsidRDefault="001828B3" w:rsidP="0000728A">
      <w:pPr>
        <w:pStyle w:val="ListParagraph"/>
        <w:rPr>
          <w:rFonts w:ascii="Century Gothic" w:hAnsi="Century Gothic"/>
          <w:sz w:val="20"/>
          <w:szCs w:val="20"/>
        </w:rPr>
      </w:pPr>
      <w:r w:rsidRPr="00746CA8">
        <w:rPr>
          <w:rFonts w:ascii="Century Gothic" w:hAnsi="Century Gothic"/>
          <w:sz w:val="20"/>
          <w:szCs w:val="20"/>
        </w:rPr>
        <w:t>Travel expenses, in line with the general principles outlined elsewhere in this policy, will be paid to all Trustees attending such meetings.</w:t>
      </w:r>
    </w:p>
    <w:p w14:paraId="78ACA350" w14:textId="77777777" w:rsidR="001828B3" w:rsidRPr="00746CA8" w:rsidRDefault="001828B3" w:rsidP="0000728A">
      <w:pPr>
        <w:pStyle w:val="ListParagraph"/>
        <w:rPr>
          <w:rFonts w:ascii="Century Gothic" w:hAnsi="Century Gothic"/>
          <w:sz w:val="20"/>
          <w:szCs w:val="20"/>
        </w:rPr>
      </w:pPr>
    </w:p>
    <w:p w14:paraId="61E4020F" w14:textId="1BBC3864" w:rsidR="007638B9" w:rsidRPr="007F016C" w:rsidRDefault="007638B9" w:rsidP="007638B9">
      <w:pPr>
        <w:pStyle w:val="ListParagraph"/>
        <w:numPr>
          <w:ilvl w:val="0"/>
          <w:numId w:val="18"/>
        </w:numPr>
        <w:rPr>
          <w:rFonts w:ascii="Century Gothic" w:hAnsi="Century Gothic"/>
          <w:sz w:val="24"/>
          <w:szCs w:val="24"/>
        </w:rPr>
      </w:pPr>
      <w:r w:rsidRPr="007F016C">
        <w:rPr>
          <w:rFonts w:ascii="Century Gothic" w:hAnsi="Century Gothic"/>
          <w:sz w:val="24"/>
          <w:szCs w:val="24"/>
        </w:rPr>
        <w:t>Other</w:t>
      </w:r>
    </w:p>
    <w:p w14:paraId="1ECC17B1" w14:textId="6778A487" w:rsidR="00BD4845" w:rsidRPr="007F016C" w:rsidRDefault="00BD4845" w:rsidP="001828B3">
      <w:pPr>
        <w:pStyle w:val="ListParagraph"/>
        <w:numPr>
          <w:ilvl w:val="0"/>
          <w:numId w:val="27"/>
        </w:numPr>
        <w:rPr>
          <w:rFonts w:ascii="Century Gothic" w:hAnsi="Century Gothic"/>
          <w:sz w:val="20"/>
          <w:szCs w:val="20"/>
        </w:rPr>
      </w:pPr>
      <w:r w:rsidRPr="007F016C">
        <w:rPr>
          <w:rFonts w:ascii="Century Gothic" w:hAnsi="Century Gothic"/>
          <w:sz w:val="20"/>
          <w:szCs w:val="20"/>
        </w:rPr>
        <w:t xml:space="preserve">Expenses in connection with meetings of any other sub-committees, which the Trustees agree are necessary, shall follow the same principles which apply to the existing sub-committees detailed above. </w:t>
      </w:r>
    </w:p>
    <w:p w14:paraId="1A4CC0DD" w14:textId="4911232F" w:rsidR="001828B3" w:rsidRPr="00746CA8" w:rsidRDefault="001828B3" w:rsidP="001828B3">
      <w:pPr>
        <w:pStyle w:val="ListParagraph"/>
        <w:numPr>
          <w:ilvl w:val="0"/>
          <w:numId w:val="27"/>
        </w:numPr>
        <w:rPr>
          <w:rFonts w:ascii="Century Gothic" w:hAnsi="Century Gothic"/>
          <w:sz w:val="20"/>
          <w:szCs w:val="20"/>
        </w:rPr>
      </w:pPr>
      <w:r w:rsidRPr="00746CA8">
        <w:rPr>
          <w:rFonts w:ascii="Century Gothic" w:hAnsi="Century Gothic"/>
          <w:sz w:val="20"/>
          <w:szCs w:val="20"/>
        </w:rPr>
        <w:t>No expenses will be paid for ad-hoc meetings.</w:t>
      </w:r>
    </w:p>
    <w:p w14:paraId="317F99F7" w14:textId="77777777" w:rsidR="001828B3" w:rsidRPr="00746CA8" w:rsidRDefault="001828B3" w:rsidP="001828B3">
      <w:pPr>
        <w:pStyle w:val="ListParagraph"/>
        <w:ind w:left="1080"/>
        <w:rPr>
          <w:rFonts w:ascii="Century Gothic" w:hAnsi="Century Gothic"/>
          <w:sz w:val="20"/>
          <w:szCs w:val="20"/>
        </w:rPr>
      </w:pPr>
    </w:p>
    <w:p w14:paraId="55D29A22" w14:textId="295227DA" w:rsidR="001828B3" w:rsidRPr="00746CA8" w:rsidRDefault="001828B3" w:rsidP="001828B3">
      <w:pPr>
        <w:pStyle w:val="ListParagraph"/>
        <w:numPr>
          <w:ilvl w:val="0"/>
          <w:numId w:val="18"/>
        </w:numPr>
        <w:rPr>
          <w:rFonts w:ascii="Century Gothic" w:hAnsi="Century Gothic"/>
          <w:sz w:val="24"/>
          <w:szCs w:val="24"/>
        </w:rPr>
      </w:pPr>
      <w:r w:rsidRPr="00746CA8">
        <w:rPr>
          <w:rFonts w:ascii="Century Gothic" w:hAnsi="Century Gothic"/>
          <w:sz w:val="24"/>
          <w:szCs w:val="24"/>
        </w:rPr>
        <w:t>External Meetings</w:t>
      </w:r>
    </w:p>
    <w:p w14:paraId="4FCFAC96" w14:textId="68BE3100" w:rsidR="00173702" w:rsidRPr="00746CA8" w:rsidRDefault="00173702" w:rsidP="00173702">
      <w:pPr>
        <w:pStyle w:val="ListParagraph"/>
        <w:numPr>
          <w:ilvl w:val="0"/>
          <w:numId w:val="28"/>
        </w:numPr>
        <w:rPr>
          <w:rFonts w:ascii="Century Gothic" w:hAnsi="Century Gothic"/>
          <w:sz w:val="20"/>
          <w:szCs w:val="20"/>
        </w:rPr>
      </w:pPr>
      <w:r w:rsidRPr="00746CA8">
        <w:rPr>
          <w:rFonts w:ascii="Century Gothic" w:hAnsi="Century Gothic"/>
          <w:sz w:val="20"/>
          <w:szCs w:val="20"/>
        </w:rPr>
        <w:t>All representation of WBKA at external meetings that will incur an expense claim MUST be approved beforehand by any two of the following WBKA Officers – Chair, Vice-chair, General Secretary, Treasurer.</w:t>
      </w:r>
    </w:p>
    <w:p w14:paraId="636AABB5" w14:textId="779DEE9E" w:rsidR="00173702" w:rsidRPr="00746CA8" w:rsidRDefault="00173702" w:rsidP="00173702">
      <w:pPr>
        <w:pStyle w:val="ListParagraph"/>
        <w:numPr>
          <w:ilvl w:val="0"/>
          <w:numId w:val="28"/>
        </w:numPr>
        <w:rPr>
          <w:rFonts w:ascii="Century Gothic" w:hAnsi="Century Gothic"/>
          <w:sz w:val="20"/>
          <w:szCs w:val="20"/>
        </w:rPr>
      </w:pPr>
      <w:r w:rsidRPr="00746CA8">
        <w:rPr>
          <w:rFonts w:ascii="Century Gothic" w:hAnsi="Century Gothic"/>
          <w:sz w:val="20"/>
          <w:szCs w:val="20"/>
        </w:rPr>
        <w:t>The cheapest form of travel should be used.</w:t>
      </w:r>
    </w:p>
    <w:p w14:paraId="00DB1964" w14:textId="77777777" w:rsidR="00173702" w:rsidRPr="00746CA8" w:rsidRDefault="00173702" w:rsidP="00173702">
      <w:pPr>
        <w:pStyle w:val="ListParagraph"/>
        <w:numPr>
          <w:ilvl w:val="0"/>
          <w:numId w:val="28"/>
        </w:numPr>
        <w:rPr>
          <w:rFonts w:ascii="Century Gothic" w:hAnsi="Century Gothic"/>
          <w:sz w:val="20"/>
          <w:szCs w:val="20"/>
        </w:rPr>
      </w:pPr>
      <w:r w:rsidRPr="00746CA8">
        <w:rPr>
          <w:rFonts w:ascii="Century Gothic" w:hAnsi="Century Gothic"/>
          <w:sz w:val="20"/>
          <w:szCs w:val="20"/>
        </w:rPr>
        <w:t xml:space="preserve">If another organisation is willing to provide for expenses of the WBKA representative, the expenses incurred should be claimed from that organisation if possible.  </w:t>
      </w:r>
    </w:p>
    <w:p w14:paraId="1DA56748" w14:textId="77777777" w:rsidR="00173702" w:rsidRPr="00746CA8" w:rsidRDefault="00173702" w:rsidP="00173702">
      <w:pPr>
        <w:pStyle w:val="ListParagraph"/>
        <w:numPr>
          <w:ilvl w:val="0"/>
          <w:numId w:val="28"/>
        </w:numPr>
        <w:rPr>
          <w:rFonts w:ascii="Century Gothic" w:hAnsi="Century Gothic"/>
          <w:sz w:val="20"/>
          <w:szCs w:val="20"/>
        </w:rPr>
      </w:pPr>
      <w:r w:rsidRPr="00746CA8">
        <w:rPr>
          <w:rFonts w:ascii="Century Gothic" w:hAnsi="Century Gothic"/>
          <w:sz w:val="20"/>
          <w:szCs w:val="20"/>
        </w:rPr>
        <w:t xml:space="preserve">Accommodation and meal expenses will only be paid if approved in advance.  </w:t>
      </w:r>
    </w:p>
    <w:p w14:paraId="605BEB37" w14:textId="095FC46A" w:rsidR="00173702" w:rsidRPr="00746CA8" w:rsidRDefault="00173702" w:rsidP="00173702">
      <w:pPr>
        <w:pStyle w:val="ListParagraph"/>
        <w:numPr>
          <w:ilvl w:val="0"/>
          <w:numId w:val="28"/>
        </w:numPr>
        <w:rPr>
          <w:rFonts w:ascii="Century Gothic" w:hAnsi="Century Gothic"/>
          <w:sz w:val="20"/>
          <w:szCs w:val="20"/>
        </w:rPr>
      </w:pPr>
      <w:r w:rsidRPr="00746CA8">
        <w:rPr>
          <w:rFonts w:ascii="Century Gothic" w:hAnsi="Century Gothic"/>
          <w:sz w:val="20"/>
          <w:szCs w:val="20"/>
        </w:rPr>
        <w:t>The agenda for the meeting is to be sent to the Chair and General Secretary beforehand.  A written report of the meeting and/or the minutes should be forwarded to the Chair &amp; General Secretary within 14 days</w:t>
      </w:r>
      <w:r w:rsidR="00084189" w:rsidRPr="00746CA8">
        <w:rPr>
          <w:rFonts w:ascii="Century Gothic" w:hAnsi="Century Gothic"/>
          <w:sz w:val="20"/>
          <w:szCs w:val="20"/>
        </w:rPr>
        <w:t xml:space="preserve"> of the meeting.</w:t>
      </w:r>
    </w:p>
    <w:p w14:paraId="00D81033" w14:textId="2AE4DE80" w:rsidR="00173702" w:rsidRPr="00746CA8" w:rsidRDefault="00173702" w:rsidP="00173702">
      <w:pPr>
        <w:pStyle w:val="ListParagraph"/>
        <w:numPr>
          <w:ilvl w:val="0"/>
          <w:numId w:val="28"/>
        </w:numPr>
        <w:rPr>
          <w:rFonts w:ascii="Century Gothic" w:hAnsi="Century Gothic"/>
          <w:sz w:val="20"/>
          <w:szCs w:val="20"/>
        </w:rPr>
      </w:pPr>
      <w:r w:rsidRPr="00746CA8">
        <w:rPr>
          <w:rFonts w:ascii="Century Gothic" w:hAnsi="Century Gothic"/>
          <w:sz w:val="20"/>
          <w:szCs w:val="20"/>
        </w:rPr>
        <w:t xml:space="preserve">No expenses will be paid until the report/minutes have been received. </w:t>
      </w:r>
    </w:p>
    <w:p w14:paraId="784E7573" w14:textId="77777777" w:rsidR="001828B3" w:rsidRPr="00746CA8" w:rsidRDefault="001828B3" w:rsidP="001828B3">
      <w:pPr>
        <w:rPr>
          <w:rFonts w:ascii="Century Gothic" w:hAnsi="Century Gothic"/>
          <w:sz w:val="20"/>
          <w:szCs w:val="20"/>
        </w:rPr>
      </w:pPr>
    </w:p>
    <w:p w14:paraId="2E055B20" w14:textId="07A75BE2" w:rsidR="007638B9" w:rsidRPr="00746CA8" w:rsidRDefault="007638B9" w:rsidP="007638B9">
      <w:pPr>
        <w:rPr>
          <w:rFonts w:ascii="Century Gothic" w:hAnsi="Century Gothic"/>
          <w:sz w:val="24"/>
          <w:szCs w:val="24"/>
        </w:rPr>
      </w:pPr>
    </w:p>
    <w:p w14:paraId="7761BB71" w14:textId="77777777" w:rsidR="00001F57" w:rsidRPr="00746CA8" w:rsidRDefault="00001F57" w:rsidP="00001F57">
      <w:pPr>
        <w:rPr>
          <w:rFonts w:ascii="Century Gothic" w:hAnsi="Century Gothic"/>
          <w:sz w:val="20"/>
          <w:szCs w:val="20"/>
        </w:rPr>
      </w:pPr>
    </w:p>
    <w:p w14:paraId="0DF5F332" w14:textId="77777777" w:rsidR="0026458D" w:rsidRPr="00746CA8" w:rsidRDefault="0026458D" w:rsidP="0026458D">
      <w:pPr>
        <w:tabs>
          <w:tab w:val="left" w:pos="3144"/>
        </w:tabs>
        <w:spacing w:after="0" w:line="240" w:lineRule="auto"/>
        <w:rPr>
          <w:rFonts w:ascii="Century Gothic" w:hAnsi="Century Gothic" w:cs="Arial"/>
          <w:i/>
          <w:sz w:val="20"/>
          <w:szCs w:val="20"/>
        </w:rPr>
      </w:pPr>
    </w:p>
    <w:p w14:paraId="7EA7B6D1" w14:textId="031D6617" w:rsidR="00855449" w:rsidRPr="00746CA8" w:rsidRDefault="00855449" w:rsidP="0026458D">
      <w:pPr>
        <w:tabs>
          <w:tab w:val="left" w:pos="3144"/>
        </w:tabs>
        <w:spacing w:after="0" w:line="240" w:lineRule="auto"/>
        <w:rPr>
          <w:rFonts w:ascii="Century Gothic" w:hAnsi="Century Gothic" w:cs="Arial"/>
          <w:i/>
          <w:sz w:val="20"/>
          <w:szCs w:val="20"/>
        </w:rPr>
      </w:pPr>
    </w:p>
    <w:p w14:paraId="251737BD" w14:textId="230BA697" w:rsidR="0000728A" w:rsidRPr="00746CA8" w:rsidRDefault="0000728A" w:rsidP="0000728A">
      <w:pPr>
        <w:pStyle w:val="CGHeading"/>
        <w:numPr>
          <w:ilvl w:val="0"/>
          <w:numId w:val="0"/>
        </w:numPr>
      </w:pPr>
      <w:r w:rsidRPr="00746CA8">
        <w:lastRenderedPageBreak/>
        <w:t>Appendix A</w:t>
      </w:r>
    </w:p>
    <w:p w14:paraId="1102A45C" w14:textId="2D68050F" w:rsidR="0000728A" w:rsidRPr="00746CA8" w:rsidRDefault="0000728A" w:rsidP="0000728A">
      <w:pPr>
        <w:rPr>
          <w:rFonts w:ascii="Century Gothic" w:hAnsi="Century Gothic"/>
        </w:rPr>
      </w:pPr>
    </w:p>
    <w:p w14:paraId="1C22D76B" w14:textId="77777777" w:rsidR="001D0D9D" w:rsidRPr="00746CA8" w:rsidRDefault="001D0D9D" w:rsidP="001D0D9D">
      <w:pPr>
        <w:pStyle w:val="Heading2"/>
        <w:spacing w:before="0"/>
        <w:jc w:val="center"/>
        <w:rPr>
          <w:rFonts w:ascii="Century Gothic" w:hAnsi="Century Gothic" w:cs="Arial"/>
          <w:i/>
          <w:iCs/>
          <w:sz w:val="28"/>
          <w:szCs w:val="28"/>
        </w:rPr>
      </w:pPr>
      <w:r w:rsidRPr="00746CA8">
        <w:rPr>
          <w:rFonts w:ascii="Century Gothic" w:hAnsi="Century Gothic" w:cs="Arial"/>
          <w:i/>
          <w:iCs/>
          <w:sz w:val="28"/>
          <w:szCs w:val="28"/>
        </w:rPr>
        <w:t>Welsh Beekeepers’ Association (WBKA)</w:t>
      </w:r>
    </w:p>
    <w:p w14:paraId="7FAEE1D5" w14:textId="628D6123" w:rsidR="001D0D9D" w:rsidRPr="00746CA8" w:rsidRDefault="001D0D9D" w:rsidP="001D0D9D">
      <w:pPr>
        <w:spacing w:after="0" w:line="240" w:lineRule="auto"/>
        <w:jc w:val="center"/>
        <w:rPr>
          <w:rFonts w:ascii="Century Gothic" w:eastAsia="Times New Roman" w:hAnsi="Century Gothic" w:cs="Times New Roman"/>
          <w:b/>
          <w:sz w:val="28"/>
          <w:szCs w:val="28"/>
        </w:rPr>
      </w:pPr>
      <w:r w:rsidRPr="00746CA8">
        <w:rPr>
          <w:rFonts w:ascii="Century Gothic" w:eastAsia="Times New Roman" w:hAnsi="Century Gothic" w:cs="Times New Roman"/>
          <w:b/>
          <w:sz w:val="28"/>
          <w:szCs w:val="28"/>
        </w:rPr>
        <w:t>Registered Charity 509929</w:t>
      </w:r>
    </w:p>
    <w:p w14:paraId="64D4740C" w14:textId="77777777" w:rsidR="00746CA8" w:rsidRPr="00746CA8" w:rsidRDefault="00746CA8" w:rsidP="001D0D9D">
      <w:pPr>
        <w:spacing w:after="0" w:line="240" w:lineRule="auto"/>
        <w:jc w:val="center"/>
        <w:rPr>
          <w:rFonts w:ascii="Century Gothic" w:eastAsia="Times New Roman" w:hAnsi="Century Gothic" w:cs="Times New Roman"/>
          <w:b/>
          <w:sz w:val="28"/>
          <w:szCs w:val="28"/>
        </w:rPr>
      </w:pPr>
    </w:p>
    <w:p w14:paraId="731AB0E5" w14:textId="77777777" w:rsidR="001D0D9D" w:rsidRPr="00746CA8" w:rsidRDefault="001D0D9D" w:rsidP="001D0D9D">
      <w:pPr>
        <w:spacing w:after="0" w:line="240" w:lineRule="auto"/>
        <w:jc w:val="center"/>
        <w:rPr>
          <w:rFonts w:ascii="Century Gothic" w:eastAsia="Times New Roman" w:hAnsi="Century Gothic" w:cs="Times New Roman"/>
          <w:b/>
          <w:i/>
          <w:iCs/>
          <w:sz w:val="28"/>
          <w:szCs w:val="28"/>
        </w:rPr>
      </w:pPr>
      <w:r w:rsidRPr="00746CA8">
        <w:rPr>
          <w:rFonts w:ascii="Century Gothic" w:eastAsia="Times New Roman" w:hAnsi="Century Gothic" w:cs="Times New Roman"/>
          <w:b/>
          <w:i/>
          <w:iCs/>
          <w:sz w:val="28"/>
          <w:szCs w:val="28"/>
        </w:rPr>
        <w:t>Expenses Claim</w:t>
      </w:r>
    </w:p>
    <w:p w14:paraId="62013F98" w14:textId="77777777" w:rsidR="001D0D9D" w:rsidRPr="00746CA8" w:rsidRDefault="001D0D9D" w:rsidP="001D0D9D">
      <w:pPr>
        <w:keepNext/>
        <w:spacing w:after="0" w:line="240" w:lineRule="auto"/>
        <w:outlineLvl w:val="1"/>
        <w:rPr>
          <w:rFonts w:ascii="Century Gothic" w:eastAsia="Times New Roman" w:hAnsi="Century Gothic"/>
          <w:b/>
          <w:bCs/>
        </w:rPr>
      </w:pPr>
    </w:p>
    <w:p w14:paraId="64F1948A" w14:textId="05D46E41" w:rsidR="001D0D9D" w:rsidRPr="00746CA8" w:rsidRDefault="00760E9C" w:rsidP="001D0D9D">
      <w:pPr>
        <w:keepNext/>
        <w:spacing w:after="0" w:line="240" w:lineRule="auto"/>
        <w:outlineLvl w:val="1"/>
        <w:rPr>
          <w:rFonts w:ascii="Century Gothic" w:eastAsia="Times New Roman" w:hAnsi="Century Gothic"/>
          <w:bCs/>
        </w:rPr>
      </w:pPr>
      <w:r w:rsidRPr="00746CA8">
        <w:rPr>
          <w:rFonts w:ascii="Century Gothic" w:eastAsia="Times New Roman" w:hAnsi="Century Gothic"/>
          <w:b/>
          <w:bCs/>
        </w:rPr>
        <w:t>NAME:</w:t>
      </w:r>
      <w:r w:rsidR="001D0D9D" w:rsidRPr="00746CA8">
        <w:rPr>
          <w:rFonts w:ascii="Century Gothic" w:eastAsia="Times New Roman" w:hAnsi="Century Gothic"/>
          <w:b/>
          <w:bCs/>
        </w:rPr>
        <w:t xml:space="preserve"> </w:t>
      </w:r>
      <w:r w:rsidR="001D0D9D" w:rsidRPr="00746CA8">
        <w:rPr>
          <w:rFonts w:ascii="Century Gothic" w:eastAsia="Times New Roman" w:hAnsi="Century Gothic"/>
          <w:b/>
          <w:bCs/>
        </w:rPr>
        <w:tab/>
      </w:r>
    </w:p>
    <w:p w14:paraId="22DC68AC" w14:textId="77777777" w:rsidR="001D0D9D" w:rsidRPr="00746CA8" w:rsidRDefault="001D0D9D" w:rsidP="001D0D9D">
      <w:pPr>
        <w:spacing w:after="0" w:line="240" w:lineRule="auto"/>
        <w:rPr>
          <w:rFonts w:ascii="Century Gothic" w:eastAsia="Times New Roman" w:hAnsi="Century Gothic" w:cs="Times New Roman"/>
          <w:sz w:val="16"/>
          <w:szCs w:val="16"/>
        </w:rPr>
      </w:pPr>
    </w:p>
    <w:p w14:paraId="7CA84F98" w14:textId="65E2B914" w:rsidR="001D0D9D" w:rsidRPr="00746CA8" w:rsidRDefault="001D0D9D" w:rsidP="001D0D9D">
      <w:pPr>
        <w:spacing w:after="0" w:line="240" w:lineRule="auto"/>
        <w:rPr>
          <w:rFonts w:ascii="Century Gothic" w:eastAsia="Times New Roman" w:hAnsi="Century Gothic" w:cs="Times New Roman"/>
          <w:i/>
          <w:iCs/>
          <w:sz w:val="20"/>
          <w:szCs w:val="20"/>
        </w:rPr>
      </w:pPr>
      <w:r w:rsidRPr="00746CA8">
        <w:rPr>
          <w:rFonts w:ascii="Century Gothic" w:eastAsia="Times New Roman" w:hAnsi="Century Gothic" w:cs="Times New Roman"/>
          <w:i/>
          <w:iCs/>
          <w:sz w:val="20"/>
          <w:szCs w:val="20"/>
        </w:rPr>
        <w:t xml:space="preserve">BACS payments         Sort code …………………………        Account </w:t>
      </w:r>
      <w:r w:rsidR="00746CA8">
        <w:rPr>
          <w:rFonts w:ascii="Century Gothic" w:eastAsia="Times New Roman" w:hAnsi="Century Gothic" w:cs="Times New Roman"/>
          <w:i/>
          <w:iCs/>
          <w:sz w:val="20"/>
          <w:szCs w:val="20"/>
        </w:rPr>
        <w:t>N</w:t>
      </w:r>
      <w:r w:rsidRPr="00746CA8">
        <w:rPr>
          <w:rFonts w:ascii="Century Gothic" w:eastAsia="Times New Roman" w:hAnsi="Century Gothic" w:cs="Times New Roman"/>
          <w:i/>
          <w:iCs/>
          <w:sz w:val="20"/>
          <w:szCs w:val="20"/>
        </w:rPr>
        <w:t>umber………………………………………….</w:t>
      </w:r>
    </w:p>
    <w:tbl>
      <w:tblPr>
        <w:tblpPr w:leftFromText="180" w:rightFromText="180" w:vertAnchor="text" w:horzAnchor="margin" w:tblpXSpec="center" w:tblpY="385"/>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7596"/>
        <w:gridCol w:w="1047"/>
        <w:gridCol w:w="878"/>
      </w:tblGrid>
      <w:tr w:rsidR="001D0D9D" w:rsidRPr="00746CA8" w14:paraId="19793ECC" w14:textId="77777777" w:rsidTr="00C836DB">
        <w:trPr>
          <w:trHeight w:val="386"/>
        </w:trPr>
        <w:tc>
          <w:tcPr>
            <w:tcW w:w="0" w:type="auto"/>
            <w:tcBorders>
              <w:right w:val="single" w:sz="6" w:space="0" w:color="auto"/>
            </w:tcBorders>
            <w:shd w:val="clear" w:color="auto" w:fill="auto"/>
          </w:tcPr>
          <w:p w14:paraId="60027480" w14:textId="77777777" w:rsidR="001D0D9D" w:rsidRPr="00746CA8" w:rsidRDefault="001D0D9D" w:rsidP="00C836DB">
            <w:pPr>
              <w:spacing w:after="0" w:line="240" w:lineRule="auto"/>
              <w:jc w:val="center"/>
              <w:rPr>
                <w:rFonts w:ascii="Century Gothic" w:eastAsia="Times New Roman" w:hAnsi="Century Gothic"/>
              </w:rPr>
            </w:pPr>
            <w:r w:rsidRPr="00746CA8">
              <w:rPr>
                <w:rFonts w:ascii="Century Gothic" w:eastAsia="Times New Roman" w:hAnsi="Century Gothic"/>
              </w:rPr>
              <w:t>Date</w:t>
            </w:r>
          </w:p>
        </w:tc>
        <w:tc>
          <w:tcPr>
            <w:tcW w:w="7596" w:type="dxa"/>
            <w:tcBorders>
              <w:left w:val="single" w:sz="6" w:space="0" w:color="auto"/>
              <w:right w:val="single" w:sz="6" w:space="0" w:color="auto"/>
            </w:tcBorders>
            <w:shd w:val="clear" w:color="auto" w:fill="auto"/>
          </w:tcPr>
          <w:p w14:paraId="593C3D1F" w14:textId="77777777" w:rsidR="001D0D9D" w:rsidRPr="00746CA8" w:rsidRDefault="001D0D9D" w:rsidP="00C836DB">
            <w:pPr>
              <w:spacing w:after="0" w:line="240" w:lineRule="auto"/>
              <w:jc w:val="center"/>
              <w:rPr>
                <w:rFonts w:ascii="Century Gothic" w:eastAsia="Times New Roman" w:hAnsi="Century Gothic"/>
              </w:rPr>
            </w:pPr>
            <w:r w:rsidRPr="00746CA8">
              <w:rPr>
                <w:rFonts w:ascii="Century Gothic" w:eastAsia="Times New Roman" w:hAnsi="Century Gothic"/>
              </w:rPr>
              <w:t>Details of Claim</w:t>
            </w:r>
          </w:p>
        </w:tc>
        <w:tc>
          <w:tcPr>
            <w:tcW w:w="962" w:type="dxa"/>
            <w:tcBorders>
              <w:left w:val="single" w:sz="6" w:space="0" w:color="auto"/>
              <w:right w:val="single" w:sz="6" w:space="0" w:color="auto"/>
            </w:tcBorders>
          </w:tcPr>
          <w:p w14:paraId="7701BA4E" w14:textId="77777777" w:rsidR="001D0D9D" w:rsidRPr="00746CA8" w:rsidRDefault="001D0D9D" w:rsidP="00C836DB">
            <w:pPr>
              <w:spacing w:after="0" w:line="240" w:lineRule="auto"/>
              <w:jc w:val="center"/>
              <w:rPr>
                <w:rFonts w:ascii="Century Gothic" w:eastAsia="Times New Roman" w:hAnsi="Century Gothic"/>
              </w:rPr>
            </w:pPr>
            <w:r w:rsidRPr="00746CA8">
              <w:rPr>
                <w:rFonts w:ascii="Century Gothic" w:eastAsia="Times New Roman" w:hAnsi="Century Gothic"/>
              </w:rPr>
              <w:t>Receipt</w:t>
            </w:r>
          </w:p>
        </w:tc>
        <w:tc>
          <w:tcPr>
            <w:tcW w:w="878" w:type="dxa"/>
            <w:tcBorders>
              <w:left w:val="single" w:sz="6" w:space="0" w:color="auto"/>
            </w:tcBorders>
            <w:shd w:val="clear" w:color="auto" w:fill="auto"/>
          </w:tcPr>
          <w:p w14:paraId="18553FB2" w14:textId="77777777" w:rsidR="001D0D9D" w:rsidRPr="00746CA8" w:rsidRDefault="001D0D9D" w:rsidP="00C836DB">
            <w:pPr>
              <w:spacing w:after="0" w:line="240" w:lineRule="auto"/>
              <w:jc w:val="center"/>
              <w:rPr>
                <w:rFonts w:ascii="Century Gothic" w:eastAsia="Times New Roman" w:hAnsi="Century Gothic"/>
              </w:rPr>
            </w:pPr>
            <w:r w:rsidRPr="00746CA8">
              <w:rPr>
                <w:rFonts w:ascii="Century Gothic" w:eastAsia="Times New Roman" w:hAnsi="Century Gothic"/>
              </w:rPr>
              <w:t>Cost</w:t>
            </w:r>
          </w:p>
        </w:tc>
      </w:tr>
      <w:tr w:rsidR="001D0D9D" w:rsidRPr="00746CA8" w14:paraId="5F3A64C2" w14:textId="77777777" w:rsidTr="00C836DB">
        <w:trPr>
          <w:trHeight w:val="386"/>
        </w:trPr>
        <w:tc>
          <w:tcPr>
            <w:tcW w:w="0" w:type="auto"/>
          </w:tcPr>
          <w:p w14:paraId="5B6AD540" w14:textId="7493A2BB" w:rsidR="001D0D9D" w:rsidRPr="00746CA8" w:rsidRDefault="001D0D9D" w:rsidP="00C836DB">
            <w:pPr>
              <w:spacing w:after="0" w:line="240" w:lineRule="auto"/>
              <w:rPr>
                <w:rFonts w:ascii="Century Gothic" w:eastAsia="Times New Roman" w:hAnsi="Century Gothic"/>
              </w:rPr>
            </w:pPr>
          </w:p>
        </w:tc>
        <w:tc>
          <w:tcPr>
            <w:tcW w:w="7596" w:type="dxa"/>
          </w:tcPr>
          <w:p w14:paraId="2C83DA7C" w14:textId="2B4F9B70" w:rsidR="001D0D9D" w:rsidRPr="00746CA8" w:rsidRDefault="001D0D9D" w:rsidP="00C836DB">
            <w:pPr>
              <w:spacing w:after="0" w:line="240" w:lineRule="auto"/>
              <w:rPr>
                <w:rFonts w:ascii="Century Gothic" w:eastAsia="Times New Roman" w:hAnsi="Century Gothic"/>
              </w:rPr>
            </w:pPr>
          </w:p>
        </w:tc>
        <w:tc>
          <w:tcPr>
            <w:tcW w:w="962" w:type="dxa"/>
          </w:tcPr>
          <w:p w14:paraId="59617F8B" w14:textId="111566C1" w:rsidR="001D0D9D" w:rsidRPr="00746CA8" w:rsidRDefault="001D0D9D" w:rsidP="00C836DB">
            <w:pPr>
              <w:spacing w:after="0" w:line="240" w:lineRule="auto"/>
              <w:jc w:val="center"/>
              <w:rPr>
                <w:rFonts w:ascii="Century Gothic" w:eastAsia="Times New Roman" w:hAnsi="Century Gothic"/>
              </w:rPr>
            </w:pPr>
          </w:p>
        </w:tc>
        <w:tc>
          <w:tcPr>
            <w:tcW w:w="878" w:type="dxa"/>
          </w:tcPr>
          <w:p w14:paraId="0C66CFB1" w14:textId="7AFB3D56" w:rsidR="001D0D9D" w:rsidRPr="00746CA8" w:rsidRDefault="001D0D9D" w:rsidP="00C836DB">
            <w:pPr>
              <w:spacing w:after="0" w:line="240" w:lineRule="auto"/>
              <w:jc w:val="right"/>
              <w:rPr>
                <w:rFonts w:ascii="Century Gothic" w:eastAsia="Times New Roman" w:hAnsi="Century Gothic"/>
              </w:rPr>
            </w:pPr>
          </w:p>
        </w:tc>
      </w:tr>
      <w:tr w:rsidR="001D0D9D" w:rsidRPr="00746CA8" w14:paraId="21D8D640" w14:textId="77777777" w:rsidTr="00C836DB">
        <w:trPr>
          <w:trHeight w:val="386"/>
        </w:trPr>
        <w:tc>
          <w:tcPr>
            <w:tcW w:w="0" w:type="auto"/>
          </w:tcPr>
          <w:p w14:paraId="5E384DCD" w14:textId="729557E6" w:rsidR="001D0D9D" w:rsidRPr="00746CA8" w:rsidRDefault="001D0D9D" w:rsidP="00C836DB">
            <w:pPr>
              <w:spacing w:after="0" w:line="240" w:lineRule="auto"/>
              <w:rPr>
                <w:rFonts w:ascii="Century Gothic" w:eastAsia="Times New Roman" w:hAnsi="Century Gothic"/>
              </w:rPr>
            </w:pPr>
          </w:p>
        </w:tc>
        <w:tc>
          <w:tcPr>
            <w:tcW w:w="7596" w:type="dxa"/>
          </w:tcPr>
          <w:p w14:paraId="310D9DD2" w14:textId="3154AFBD" w:rsidR="001D0D9D" w:rsidRPr="00746CA8" w:rsidRDefault="001D0D9D" w:rsidP="00C836DB">
            <w:pPr>
              <w:spacing w:after="0" w:line="240" w:lineRule="auto"/>
              <w:rPr>
                <w:rFonts w:ascii="Century Gothic" w:eastAsia="Times New Roman" w:hAnsi="Century Gothic"/>
              </w:rPr>
            </w:pPr>
          </w:p>
        </w:tc>
        <w:tc>
          <w:tcPr>
            <w:tcW w:w="962" w:type="dxa"/>
          </w:tcPr>
          <w:p w14:paraId="726C4DCA" w14:textId="1D243D52" w:rsidR="001D0D9D" w:rsidRPr="00746CA8" w:rsidRDefault="001D0D9D" w:rsidP="00C836DB">
            <w:pPr>
              <w:spacing w:after="0" w:line="240" w:lineRule="auto"/>
              <w:jc w:val="center"/>
              <w:rPr>
                <w:rFonts w:ascii="Century Gothic" w:eastAsia="Times New Roman" w:hAnsi="Century Gothic"/>
              </w:rPr>
            </w:pPr>
          </w:p>
        </w:tc>
        <w:tc>
          <w:tcPr>
            <w:tcW w:w="878" w:type="dxa"/>
          </w:tcPr>
          <w:p w14:paraId="3FF129AE" w14:textId="0BAAE010" w:rsidR="001D0D9D" w:rsidRPr="00746CA8" w:rsidRDefault="001D0D9D" w:rsidP="00C836DB">
            <w:pPr>
              <w:spacing w:after="0" w:line="240" w:lineRule="auto"/>
              <w:jc w:val="right"/>
              <w:rPr>
                <w:rFonts w:ascii="Century Gothic" w:eastAsia="Times New Roman" w:hAnsi="Century Gothic"/>
              </w:rPr>
            </w:pPr>
          </w:p>
        </w:tc>
      </w:tr>
      <w:tr w:rsidR="001D0D9D" w:rsidRPr="00746CA8" w14:paraId="558C99CD" w14:textId="77777777" w:rsidTr="00C836DB">
        <w:trPr>
          <w:trHeight w:val="386"/>
        </w:trPr>
        <w:tc>
          <w:tcPr>
            <w:tcW w:w="0" w:type="auto"/>
          </w:tcPr>
          <w:p w14:paraId="16A00728" w14:textId="3849796B" w:rsidR="001D0D9D" w:rsidRPr="00746CA8" w:rsidRDefault="001D0D9D" w:rsidP="00C836DB">
            <w:pPr>
              <w:spacing w:after="0" w:line="240" w:lineRule="auto"/>
              <w:rPr>
                <w:rFonts w:ascii="Century Gothic" w:eastAsia="Times New Roman" w:hAnsi="Century Gothic"/>
              </w:rPr>
            </w:pPr>
          </w:p>
        </w:tc>
        <w:tc>
          <w:tcPr>
            <w:tcW w:w="7596" w:type="dxa"/>
          </w:tcPr>
          <w:p w14:paraId="143F3BF6" w14:textId="03CB04B7" w:rsidR="001D0D9D" w:rsidRPr="00746CA8" w:rsidRDefault="001D0D9D" w:rsidP="00C836DB">
            <w:pPr>
              <w:spacing w:after="0" w:line="240" w:lineRule="auto"/>
              <w:rPr>
                <w:rFonts w:ascii="Century Gothic" w:eastAsia="Times New Roman" w:hAnsi="Century Gothic"/>
              </w:rPr>
            </w:pPr>
          </w:p>
        </w:tc>
        <w:tc>
          <w:tcPr>
            <w:tcW w:w="962" w:type="dxa"/>
          </w:tcPr>
          <w:p w14:paraId="58EC0935" w14:textId="7D7BC9EB" w:rsidR="001D0D9D" w:rsidRPr="00746CA8" w:rsidRDefault="001D0D9D" w:rsidP="00C836DB">
            <w:pPr>
              <w:spacing w:after="0" w:line="240" w:lineRule="auto"/>
              <w:jc w:val="center"/>
              <w:rPr>
                <w:rFonts w:ascii="Century Gothic" w:eastAsia="Times New Roman" w:hAnsi="Century Gothic"/>
              </w:rPr>
            </w:pPr>
          </w:p>
        </w:tc>
        <w:tc>
          <w:tcPr>
            <w:tcW w:w="878" w:type="dxa"/>
          </w:tcPr>
          <w:p w14:paraId="722A22F9" w14:textId="38755912" w:rsidR="001D0D9D" w:rsidRPr="00746CA8" w:rsidRDefault="001D0D9D" w:rsidP="00C836DB">
            <w:pPr>
              <w:spacing w:after="0" w:line="240" w:lineRule="auto"/>
              <w:jc w:val="right"/>
              <w:rPr>
                <w:rFonts w:ascii="Century Gothic" w:eastAsia="Times New Roman" w:hAnsi="Century Gothic"/>
              </w:rPr>
            </w:pPr>
          </w:p>
        </w:tc>
      </w:tr>
      <w:tr w:rsidR="001D0D9D" w:rsidRPr="00746CA8" w14:paraId="3128F040" w14:textId="77777777" w:rsidTr="00C836DB">
        <w:trPr>
          <w:trHeight w:val="385"/>
        </w:trPr>
        <w:tc>
          <w:tcPr>
            <w:tcW w:w="0" w:type="auto"/>
          </w:tcPr>
          <w:p w14:paraId="0DF52451" w14:textId="1E6B999D" w:rsidR="001D0D9D" w:rsidRPr="00746CA8" w:rsidRDefault="001D0D9D" w:rsidP="00C836DB">
            <w:pPr>
              <w:spacing w:after="0" w:line="240" w:lineRule="auto"/>
              <w:rPr>
                <w:rFonts w:ascii="Century Gothic" w:eastAsia="Times New Roman" w:hAnsi="Century Gothic"/>
              </w:rPr>
            </w:pPr>
          </w:p>
        </w:tc>
        <w:tc>
          <w:tcPr>
            <w:tcW w:w="7596" w:type="dxa"/>
          </w:tcPr>
          <w:p w14:paraId="107EFEE9" w14:textId="575E506B" w:rsidR="001D0D9D" w:rsidRPr="00746CA8" w:rsidRDefault="001D0D9D" w:rsidP="00C836DB">
            <w:pPr>
              <w:spacing w:after="0" w:line="240" w:lineRule="auto"/>
              <w:rPr>
                <w:rFonts w:ascii="Century Gothic" w:eastAsia="Times New Roman" w:hAnsi="Century Gothic"/>
              </w:rPr>
            </w:pPr>
          </w:p>
        </w:tc>
        <w:tc>
          <w:tcPr>
            <w:tcW w:w="962" w:type="dxa"/>
          </w:tcPr>
          <w:p w14:paraId="7305EF0F" w14:textId="17FF3A47" w:rsidR="001D0D9D" w:rsidRPr="00746CA8" w:rsidRDefault="001D0D9D" w:rsidP="00C836DB">
            <w:pPr>
              <w:spacing w:after="0" w:line="240" w:lineRule="auto"/>
              <w:jc w:val="center"/>
              <w:rPr>
                <w:rFonts w:ascii="Century Gothic" w:eastAsia="Times New Roman" w:hAnsi="Century Gothic"/>
              </w:rPr>
            </w:pPr>
          </w:p>
        </w:tc>
        <w:tc>
          <w:tcPr>
            <w:tcW w:w="878" w:type="dxa"/>
          </w:tcPr>
          <w:p w14:paraId="45B0F80D" w14:textId="478ED31B" w:rsidR="001D0D9D" w:rsidRPr="00746CA8" w:rsidRDefault="001D0D9D" w:rsidP="00C836DB">
            <w:pPr>
              <w:spacing w:after="0" w:line="240" w:lineRule="auto"/>
              <w:jc w:val="right"/>
              <w:rPr>
                <w:rFonts w:ascii="Century Gothic" w:eastAsia="Times New Roman" w:hAnsi="Century Gothic"/>
              </w:rPr>
            </w:pPr>
          </w:p>
        </w:tc>
      </w:tr>
      <w:tr w:rsidR="001D0D9D" w:rsidRPr="00746CA8" w14:paraId="704213B8" w14:textId="77777777" w:rsidTr="00C836DB">
        <w:trPr>
          <w:trHeight w:val="385"/>
        </w:trPr>
        <w:tc>
          <w:tcPr>
            <w:tcW w:w="0" w:type="auto"/>
          </w:tcPr>
          <w:p w14:paraId="0A95A5D0" w14:textId="77777777" w:rsidR="001D0D9D" w:rsidRPr="00746CA8" w:rsidRDefault="001D0D9D" w:rsidP="00C836DB">
            <w:pPr>
              <w:spacing w:after="0" w:line="240" w:lineRule="auto"/>
              <w:rPr>
                <w:rFonts w:ascii="Century Gothic" w:eastAsia="Times New Roman" w:hAnsi="Century Gothic"/>
              </w:rPr>
            </w:pPr>
          </w:p>
        </w:tc>
        <w:tc>
          <w:tcPr>
            <w:tcW w:w="7596" w:type="dxa"/>
          </w:tcPr>
          <w:p w14:paraId="2A06D8E2" w14:textId="77777777" w:rsidR="001D0D9D" w:rsidRPr="00746CA8" w:rsidRDefault="001D0D9D" w:rsidP="00C836DB">
            <w:pPr>
              <w:spacing w:after="0" w:line="240" w:lineRule="auto"/>
              <w:rPr>
                <w:rFonts w:ascii="Century Gothic" w:eastAsia="Times New Roman" w:hAnsi="Century Gothic"/>
              </w:rPr>
            </w:pPr>
          </w:p>
        </w:tc>
        <w:tc>
          <w:tcPr>
            <w:tcW w:w="962" w:type="dxa"/>
          </w:tcPr>
          <w:p w14:paraId="63BB120B"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1AB015D4"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6374470F" w14:textId="77777777" w:rsidTr="00C836DB">
        <w:trPr>
          <w:trHeight w:val="385"/>
        </w:trPr>
        <w:tc>
          <w:tcPr>
            <w:tcW w:w="0" w:type="auto"/>
          </w:tcPr>
          <w:p w14:paraId="31FB7268" w14:textId="77777777" w:rsidR="001D0D9D" w:rsidRPr="00746CA8" w:rsidRDefault="001D0D9D" w:rsidP="00C836DB">
            <w:pPr>
              <w:spacing w:after="0" w:line="240" w:lineRule="auto"/>
              <w:rPr>
                <w:rFonts w:ascii="Century Gothic" w:eastAsia="Times New Roman" w:hAnsi="Century Gothic"/>
              </w:rPr>
            </w:pPr>
          </w:p>
        </w:tc>
        <w:tc>
          <w:tcPr>
            <w:tcW w:w="7596" w:type="dxa"/>
          </w:tcPr>
          <w:p w14:paraId="1660BD4D" w14:textId="77777777" w:rsidR="001D0D9D" w:rsidRPr="00746CA8" w:rsidRDefault="001D0D9D" w:rsidP="00C836DB">
            <w:pPr>
              <w:spacing w:after="0" w:line="240" w:lineRule="auto"/>
              <w:rPr>
                <w:rFonts w:ascii="Century Gothic" w:eastAsia="Times New Roman" w:hAnsi="Century Gothic"/>
              </w:rPr>
            </w:pPr>
          </w:p>
        </w:tc>
        <w:tc>
          <w:tcPr>
            <w:tcW w:w="962" w:type="dxa"/>
          </w:tcPr>
          <w:p w14:paraId="184AEB52"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0D32730C"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28AD79D8" w14:textId="77777777" w:rsidTr="00C836DB">
        <w:trPr>
          <w:trHeight w:val="385"/>
        </w:trPr>
        <w:tc>
          <w:tcPr>
            <w:tcW w:w="0" w:type="auto"/>
          </w:tcPr>
          <w:p w14:paraId="7ED6F106" w14:textId="77777777" w:rsidR="001D0D9D" w:rsidRPr="00746CA8" w:rsidRDefault="001D0D9D" w:rsidP="00C836DB">
            <w:pPr>
              <w:spacing w:after="0" w:line="240" w:lineRule="auto"/>
              <w:rPr>
                <w:rFonts w:ascii="Century Gothic" w:eastAsia="Times New Roman" w:hAnsi="Century Gothic"/>
              </w:rPr>
            </w:pPr>
          </w:p>
        </w:tc>
        <w:tc>
          <w:tcPr>
            <w:tcW w:w="7596" w:type="dxa"/>
          </w:tcPr>
          <w:p w14:paraId="16E96692" w14:textId="77777777" w:rsidR="001D0D9D" w:rsidRPr="00746CA8" w:rsidRDefault="001D0D9D" w:rsidP="00C836DB">
            <w:pPr>
              <w:spacing w:after="0" w:line="240" w:lineRule="auto"/>
              <w:rPr>
                <w:rFonts w:ascii="Century Gothic" w:eastAsia="Times New Roman" w:hAnsi="Century Gothic"/>
              </w:rPr>
            </w:pPr>
          </w:p>
        </w:tc>
        <w:tc>
          <w:tcPr>
            <w:tcW w:w="962" w:type="dxa"/>
          </w:tcPr>
          <w:p w14:paraId="1310BE64"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0464C385"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05414560" w14:textId="77777777" w:rsidTr="00C836DB">
        <w:trPr>
          <w:trHeight w:val="385"/>
        </w:trPr>
        <w:tc>
          <w:tcPr>
            <w:tcW w:w="0" w:type="auto"/>
          </w:tcPr>
          <w:p w14:paraId="2228139C" w14:textId="77777777" w:rsidR="001D0D9D" w:rsidRPr="00746CA8" w:rsidRDefault="001D0D9D" w:rsidP="00C836DB">
            <w:pPr>
              <w:spacing w:after="0" w:line="240" w:lineRule="auto"/>
              <w:rPr>
                <w:rFonts w:ascii="Century Gothic" w:eastAsia="Times New Roman" w:hAnsi="Century Gothic"/>
              </w:rPr>
            </w:pPr>
          </w:p>
        </w:tc>
        <w:tc>
          <w:tcPr>
            <w:tcW w:w="7596" w:type="dxa"/>
          </w:tcPr>
          <w:p w14:paraId="76850DBA" w14:textId="77777777" w:rsidR="001D0D9D" w:rsidRPr="00746CA8" w:rsidRDefault="001D0D9D" w:rsidP="00C836DB">
            <w:pPr>
              <w:spacing w:after="0" w:line="240" w:lineRule="auto"/>
              <w:rPr>
                <w:rFonts w:ascii="Century Gothic" w:eastAsia="Times New Roman" w:hAnsi="Century Gothic"/>
              </w:rPr>
            </w:pPr>
          </w:p>
        </w:tc>
        <w:tc>
          <w:tcPr>
            <w:tcW w:w="962" w:type="dxa"/>
          </w:tcPr>
          <w:p w14:paraId="696C9267"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053960BF"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25F2E57F" w14:textId="77777777" w:rsidTr="00C836DB">
        <w:trPr>
          <w:trHeight w:val="386"/>
        </w:trPr>
        <w:tc>
          <w:tcPr>
            <w:tcW w:w="0" w:type="auto"/>
          </w:tcPr>
          <w:p w14:paraId="340F1A04" w14:textId="77777777" w:rsidR="001D0D9D" w:rsidRPr="00746CA8" w:rsidRDefault="001D0D9D" w:rsidP="00C836DB">
            <w:pPr>
              <w:spacing w:after="0" w:line="240" w:lineRule="auto"/>
              <w:rPr>
                <w:rFonts w:ascii="Century Gothic" w:eastAsia="Times New Roman" w:hAnsi="Century Gothic"/>
              </w:rPr>
            </w:pPr>
          </w:p>
        </w:tc>
        <w:tc>
          <w:tcPr>
            <w:tcW w:w="7596" w:type="dxa"/>
          </w:tcPr>
          <w:p w14:paraId="4265D063" w14:textId="77777777" w:rsidR="001D0D9D" w:rsidRPr="00746CA8" w:rsidRDefault="001D0D9D" w:rsidP="00C836DB">
            <w:pPr>
              <w:spacing w:after="0" w:line="240" w:lineRule="auto"/>
              <w:rPr>
                <w:rFonts w:ascii="Century Gothic" w:eastAsia="Times New Roman" w:hAnsi="Century Gothic"/>
              </w:rPr>
            </w:pPr>
          </w:p>
        </w:tc>
        <w:tc>
          <w:tcPr>
            <w:tcW w:w="962" w:type="dxa"/>
          </w:tcPr>
          <w:p w14:paraId="56F84400"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0D558C45"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56B238E3" w14:textId="77777777" w:rsidTr="00C836DB">
        <w:trPr>
          <w:trHeight w:val="386"/>
        </w:trPr>
        <w:tc>
          <w:tcPr>
            <w:tcW w:w="0" w:type="auto"/>
          </w:tcPr>
          <w:p w14:paraId="725AF5FA" w14:textId="77777777" w:rsidR="001D0D9D" w:rsidRPr="00746CA8" w:rsidRDefault="001D0D9D" w:rsidP="00C836DB">
            <w:pPr>
              <w:spacing w:after="0" w:line="240" w:lineRule="auto"/>
              <w:rPr>
                <w:rFonts w:ascii="Century Gothic" w:eastAsia="Times New Roman" w:hAnsi="Century Gothic"/>
              </w:rPr>
            </w:pPr>
          </w:p>
        </w:tc>
        <w:tc>
          <w:tcPr>
            <w:tcW w:w="7596" w:type="dxa"/>
          </w:tcPr>
          <w:p w14:paraId="269B648B" w14:textId="77777777" w:rsidR="001D0D9D" w:rsidRPr="00746CA8" w:rsidRDefault="001D0D9D" w:rsidP="00C836DB">
            <w:pPr>
              <w:spacing w:after="0" w:line="240" w:lineRule="auto"/>
              <w:rPr>
                <w:rFonts w:ascii="Century Gothic" w:eastAsia="Times New Roman" w:hAnsi="Century Gothic"/>
              </w:rPr>
            </w:pPr>
          </w:p>
        </w:tc>
        <w:tc>
          <w:tcPr>
            <w:tcW w:w="962" w:type="dxa"/>
          </w:tcPr>
          <w:p w14:paraId="326CF18D"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187B8BE3"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63E299AF" w14:textId="77777777" w:rsidTr="00C836DB">
        <w:trPr>
          <w:trHeight w:val="386"/>
        </w:trPr>
        <w:tc>
          <w:tcPr>
            <w:tcW w:w="0" w:type="auto"/>
          </w:tcPr>
          <w:p w14:paraId="0E3D49DD" w14:textId="77777777" w:rsidR="001D0D9D" w:rsidRPr="00746CA8" w:rsidRDefault="001D0D9D" w:rsidP="00C836DB">
            <w:pPr>
              <w:spacing w:after="0" w:line="240" w:lineRule="auto"/>
              <w:rPr>
                <w:rFonts w:ascii="Century Gothic" w:eastAsia="Times New Roman" w:hAnsi="Century Gothic"/>
              </w:rPr>
            </w:pPr>
          </w:p>
        </w:tc>
        <w:tc>
          <w:tcPr>
            <w:tcW w:w="7596" w:type="dxa"/>
          </w:tcPr>
          <w:p w14:paraId="60475E41" w14:textId="77777777" w:rsidR="001D0D9D" w:rsidRPr="00746CA8" w:rsidRDefault="001D0D9D" w:rsidP="00C836DB">
            <w:pPr>
              <w:spacing w:after="0" w:line="240" w:lineRule="auto"/>
              <w:rPr>
                <w:rFonts w:ascii="Century Gothic" w:eastAsia="Times New Roman" w:hAnsi="Century Gothic"/>
              </w:rPr>
            </w:pPr>
          </w:p>
        </w:tc>
        <w:tc>
          <w:tcPr>
            <w:tcW w:w="962" w:type="dxa"/>
          </w:tcPr>
          <w:p w14:paraId="2CF7BB95"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36E4000C"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7731A0D7" w14:textId="77777777" w:rsidTr="00C836DB">
        <w:trPr>
          <w:trHeight w:val="386"/>
        </w:trPr>
        <w:tc>
          <w:tcPr>
            <w:tcW w:w="0" w:type="auto"/>
          </w:tcPr>
          <w:p w14:paraId="072EB9CD" w14:textId="77777777" w:rsidR="001D0D9D" w:rsidRPr="00746CA8" w:rsidRDefault="001D0D9D" w:rsidP="00C836DB">
            <w:pPr>
              <w:spacing w:after="0" w:line="240" w:lineRule="auto"/>
              <w:rPr>
                <w:rFonts w:ascii="Century Gothic" w:eastAsia="Times New Roman" w:hAnsi="Century Gothic"/>
              </w:rPr>
            </w:pPr>
          </w:p>
        </w:tc>
        <w:tc>
          <w:tcPr>
            <w:tcW w:w="7596" w:type="dxa"/>
          </w:tcPr>
          <w:p w14:paraId="269A9E2E" w14:textId="77777777" w:rsidR="001D0D9D" w:rsidRPr="00746CA8" w:rsidRDefault="001D0D9D" w:rsidP="00C836DB">
            <w:pPr>
              <w:spacing w:after="0" w:line="240" w:lineRule="auto"/>
              <w:rPr>
                <w:rFonts w:ascii="Century Gothic" w:eastAsia="Times New Roman" w:hAnsi="Century Gothic"/>
              </w:rPr>
            </w:pPr>
          </w:p>
        </w:tc>
        <w:tc>
          <w:tcPr>
            <w:tcW w:w="962" w:type="dxa"/>
          </w:tcPr>
          <w:p w14:paraId="14B300BD"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323004B7"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0FBD6F23" w14:textId="77777777" w:rsidTr="00C836DB">
        <w:trPr>
          <w:trHeight w:val="386"/>
        </w:trPr>
        <w:tc>
          <w:tcPr>
            <w:tcW w:w="0" w:type="auto"/>
          </w:tcPr>
          <w:p w14:paraId="45F4596F" w14:textId="77777777" w:rsidR="001D0D9D" w:rsidRPr="00746CA8" w:rsidRDefault="001D0D9D" w:rsidP="00C836DB">
            <w:pPr>
              <w:spacing w:after="0" w:line="240" w:lineRule="auto"/>
              <w:rPr>
                <w:rFonts w:ascii="Century Gothic" w:eastAsia="Times New Roman" w:hAnsi="Century Gothic"/>
              </w:rPr>
            </w:pPr>
          </w:p>
        </w:tc>
        <w:tc>
          <w:tcPr>
            <w:tcW w:w="7596" w:type="dxa"/>
          </w:tcPr>
          <w:p w14:paraId="4A17BE95" w14:textId="77777777" w:rsidR="001D0D9D" w:rsidRPr="00746CA8" w:rsidRDefault="001D0D9D" w:rsidP="00C836DB">
            <w:pPr>
              <w:spacing w:after="0" w:line="240" w:lineRule="auto"/>
              <w:rPr>
                <w:rFonts w:ascii="Century Gothic" w:eastAsia="Times New Roman" w:hAnsi="Century Gothic"/>
              </w:rPr>
            </w:pPr>
          </w:p>
        </w:tc>
        <w:tc>
          <w:tcPr>
            <w:tcW w:w="962" w:type="dxa"/>
          </w:tcPr>
          <w:p w14:paraId="0BF72A02"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241333F8"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2FA8F5C2" w14:textId="77777777" w:rsidTr="00C836DB">
        <w:trPr>
          <w:trHeight w:val="386"/>
        </w:trPr>
        <w:tc>
          <w:tcPr>
            <w:tcW w:w="0" w:type="auto"/>
          </w:tcPr>
          <w:p w14:paraId="715D5479" w14:textId="77777777" w:rsidR="001D0D9D" w:rsidRPr="00746CA8" w:rsidRDefault="001D0D9D" w:rsidP="00C836DB">
            <w:pPr>
              <w:spacing w:after="0" w:line="240" w:lineRule="auto"/>
              <w:rPr>
                <w:rFonts w:ascii="Century Gothic" w:eastAsia="Times New Roman" w:hAnsi="Century Gothic"/>
              </w:rPr>
            </w:pPr>
          </w:p>
        </w:tc>
        <w:tc>
          <w:tcPr>
            <w:tcW w:w="7596" w:type="dxa"/>
          </w:tcPr>
          <w:p w14:paraId="247EA018" w14:textId="77777777" w:rsidR="001D0D9D" w:rsidRPr="00746CA8" w:rsidRDefault="001D0D9D" w:rsidP="00C836DB">
            <w:pPr>
              <w:spacing w:after="0" w:line="240" w:lineRule="auto"/>
              <w:rPr>
                <w:rFonts w:ascii="Century Gothic" w:eastAsia="Times New Roman" w:hAnsi="Century Gothic"/>
              </w:rPr>
            </w:pPr>
          </w:p>
        </w:tc>
        <w:tc>
          <w:tcPr>
            <w:tcW w:w="962" w:type="dxa"/>
          </w:tcPr>
          <w:p w14:paraId="28D06F32"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5F4686A9"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4825EA52" w14:textId="77777777" w:rsidTr="00C836DB">
        <w:trPr>
          <w:trHeight w:val="386"/>
        </w:trPr>
        <w:tc>
          <w:tcPr>
            <w:tcW w:w="0" w:type="auto"/>
          </w:tcPr>
          <w:p w14:paraId="7FE8F0AF" w14:textId="77777777" w:rsidR="001D0D9D" w:rsidRPr="00746CA8" w:rsidRDefault="001D0D9D" w:rsidP="00C836DB">
            <w:pPr>
              <w:spacing w:after="0" w:line="240" w:lineRule="auto"/>
              <w:rPr>
                <w:rFonts w:ascii="Century Gothic" w:eastAsia="Times New Roman" w:hAnsi="Century Gothic"/>
              </w:rPr>
            </w:pPr>
          </w:p>
        </w:tc>
        <w:tc>
          <w:tcPr>
            <w:tcW w:w="7596" w:type="dxa"/>
          </w:tcPr>
          <w:p w14:paraId="26666848" w14:textId="77777777" w:rsidR="001D0D9D" w:rsidRPr="00746CA8" w:rsidRDefault="001D0D9D" w:rsidP="00C836DB">
            <w:pPr>
              <w:spacing w:after="0" w:line="240" w:lineRule="auto"/>
              <w:rPr>
                <w:rFonts w:ascii="Century Gothic" w:eastAsia="Times New Roman" w:hAnsi="Century Gothic"/>
              </w:rPr>
            </w:pPr>
          </w:p>
        </w:tc>
        <w:tc>
          <w:tcPr>
            <w:tcW w:w="962" w:type="dxa"/>
          </w:tcPr>
          <w:p w14:paraId="41BB4BA0"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49511F2D" w14:textId="77777777" w:rsidR="001D0D9D" w:rsidRPr="00746CA8" w:rsidRDefault="001D0D9D" w:rsidP="00C836DB">
            <w:pPr>
              <w:spacing w:after="0" w:line="240" w:lineRule="auto"/>
              <w:jc w:val="right"/>
              <w:rPr>
                <w:rFonts w:ascii="Century Gothic" w:eastAsia="Times New Roman" w:hAnsi="Century Gothic"/>
              </w:rPr>
            </w:pPr>
          </w:p>
        </w:tc>
      </w:tr>
      <w:tr w:rsidR="001D0D9D" w:rsidRPr="00746CA8" w14:paraId="2EF6556F" w14:textId="77777777" w:rsidTr="00C836DB">
        <w:trPr>
          <w:trHeight w:val="385"/>
        </w:trPr>
        <w:tc>
          <w:tcPr>
            <w:tcW w:w="0" w:type="auto"/>
          </w:tcPr>
          <w:p w14:paraId="719B37FC" w14:textId="77777777" w:rsidR="001D0D9D" w:rsidRPr="00746CA8" w:rsidRDefault="001D0D9D" w:rsidP="00C836DB">
            <w:pPr>
              <w:spacing w:after="0" w:line="240" w:lineRule="auto"/>
              <w:rPr>
                <w:rFonts w:ascii="Century Gothic" w:eastAsia="Times New Roman" w:hAnsi="Century Gothic"/>
              </w:rPr>
            </w:pPr>
          </w:p>
        </w:tc>
        <w:tc>
          <w:tcPr>
            <w:tcW w:w="7596" w:type="dxa"/>
          </w:tcPr>
          <w:p w14:paraId="6ABFA379" w14:textId="77777777" w:rsidR="001D0D9D" w:rsidRPr="00746CA8" w:rsidRDefault="001D0D9D" w:rsidP="00C836DB">
            <w:pPr>
              <w:spacing w:after="0" w:line="240" w:lineRule="auto"/>
              <w:jc w:val="right"/>
              <w:rPr>
                <w:rFonts w:ascii="Century Gothic" w:eastAsia="Times New Roman" w:hAnsi="Century Gothic"/>
              </w:rPr>
            </w:pPr>
            <w:r w:rsidRPr="00746CA8">
              <w:rPr>
                <w:rFonts w:ascii="Century Gothic" w:eastAsia="Times New Roman" w:hAnsi="Century Gothic"/>
              </w:rPr>
              <w:t>Total Amount of Claim</w:t>
            </w:r>
          </w:p>
        </w:tc>
        <w:tc>
          <w:tcPr>
            <w:tcW w:w="962" w:type="dxa"/>
          </w:tcPr>
          <w:p w14:paraId="54EF4C92" w14:textId="77777777" w:rsidR="001D0D9D" w:rsidRPr="00746CA8" w:rsidRDefault="001D0D9D" w:rsidP="00C836DB">
            <w:pPr>
              <w:spacing w:after="0" w:line="240" w:lineRule="auto"/>
              <w:jc w:val="center"/>
              <w:rPr>
                <w:rFonts w:ascii="Century Gothic" w:eastAsia="Times New Roman" w:hAnsi="Century Gothic"/>
              </w:rPr>
            </w:pPr>
          </w:p>
        </w:tc>
        <w:tc>
          <w:tcPr>
            <w:tcW w:w="878" w:type="dxa"/>
          </w:tcPr>
          <w:p w14:paraId="7B59614A" w14:textId="2E749681" w:rsidR="001D0D9D" w:rsidRPr="00746CA8" w:rsidRDefault="001D0D9D" w:rsidP="00C836DB">
            <w:pPr>
              <w:spacing w:after="0" w:line="240" w:lineRule="auto"/>
              <w:jc w:val="right"/>
              <w:rPr>
                <w:rFonts w:ascii="Century Gothic" w:eastAsia="Times New Roman" w:hAnsi="Century Gothic"/>
              </w:rPr>
            </w:pPr>
          </w:p>
        </w:tc>
      </w:tr>
    </w:tbl>
    <w:p w14:paraId="3B385F69" w14:textId="77777777" w:rsidR="001D0D9D" w:rsidRPr="00746CA8" w:rsidRDefault="001D0D9D" w:rsidP="001D0D9D">
      <w:pPr>
        <w:spacing w:after="0" w:line="240" w:lineRule="auto"/>
        <w:rPr>
          <w:rFonts w:ascii="Century Gothic" w:eastAsia="Times New Roman" w:hAnsi="Century Gothic" w:cs="Times New Roman"/>
          <w:sz w:val="24"/>
          <w:szCs w:val="24"/>
        </w:rPr>
      </w:pPr>
      <w:r w:rsidRPr="00746CA8">
        <w:rPr>
          <w:rFonts w:ascii="Century Gothic" w:eastAsia="Times New Roman" w:hAnsi="Century Gothic" w:cs="Times New Roman"/>
          <w:i/>
          <w:iCs/>
          <w:sz w:val="20"/>
          <w:szCs w:val="20"/>
        </w:rPr>
        <w:tab/>
      </w:r>
    </w:p>
    <w:p w14:paraId="7CB1220C" w14:textId="77777777" w:rsidR="001D0D9D" w:rsidRPr="00746CA8" w:rsidRDefault="001D0D9D" w:rsidP="001D0D9D">
      <w:pPr>
        <w:spacing w:after="0" w:line="240" w:lineRule="auto"/>
        <w:rPr>
          <w:rFonts w:ascii="Century Gothic" w:eastAsia="Times New Roman" w:hAnsi="Century Gothic"/>
          <w:sz w:val="24"/>
          <w:szCs w:val="24"/>
        </w:rPr>
      </w:pPr>
    </w:p>
    <w:p w14:paraId="32741D92" w14:textId="7FBCCB8D" w:rsidR="001D0D9D" w:rsidRPr="00746CA8" w:rsidRDefault="00746CA8" w:rsidP="001D0D9D">
      <w:pPr>
        <w:spacing w:after="0" w:line="240" w:lineRule="auto"/>
        <w:ind w:left="9360" w:hanging="9360"/>
        <w:rPr>
          <w:rFonts w:ascii="Century Gothic" w:eastAsia="Times New Roman" w:hAnsi="Century Gothic"/>
        </w:rPr>
      </w:pPr>
      <w:r w:rsidRPr="00746CA8">
        <w:rPr>
          <w:rFonts w:ascii="Century Gothic" w:eastAsia="Times New Roman" w:hAnsi="Century Gothic"/>
          <w:noProof/>
          <w:sz w:val="20"/>
          <w:szCs w:val="24"/>
          <w:lang w:val="en-US"/>
        </w:rPr>
        <mc:AlternateContent>
          <mc:Choice Requires="wps">
            <w:drawing>
              <wp:anchor distT="0" distB="0" distL="114300" distR="114300" simplePos="0" relativeHeight="251659264" behindDoc="0" locked="0" layoutInCell="1" allowOverlap="1" wp14:anchorId="7E54B25D" wp14:editId="5DBCDD36">
                <wp:simplePos x="0" y="0"/>
                <wp:positionH relativeFrom="column">
                  <wp:posOffset>2599055</wp:posOffset>
                </wp:positionH>
                <wp:positionV relativeFrom="paragraph">
                  <wp:posOffset>170180</wp:posOffset>
                </wp:positionV>
                <wp:extent cx="895350" cy="2952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95275"/>
                        </a:xfrm>
                        <a:prstGeom prst="rect">
                          <a:avLst/>
                        </a:prstGeom>
                        <a:solidFill>
                          <a:srgbClr val="FFFFFF"/>
                        </a:solidFill>
                        <a:ln w="9525">
                          <a:solidFill>
                            <a:srgbClr val="000000"/>
                          </a:solidFill>
                          <a:miter lim="800000"/>
                          <a:headEnd/>
                          <a:tailEnd/>
                        </a:ln>
                      </wps:spPr>
                      <wps:txbx>
                        <w:txbxContent>
                          <w:p w14:paraId="29AD5B8D" w14:textId="366B0E09" w:rsidR="001D0D9D" w:rsidRPr="00D96727" w:rsidRDefault="00746CA8" w:rsidP="001D0D9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B25D" id="_x0000_t202" coordsize="21600,21600" o:spt="202" path="m,l,21600r21600,l21600,xe">
                <v:stroke joinstyle="miter"/>
                <v:path gradientshapeok="t" o:connecttype="rect"/>
              </v:shapetype>
              <v:shape id="Text Box 1" o:spid="_x0000_s1026" type="#_x0000_t202" style="position:absolute;left:0;text-align:left;margin-left:204.65pt;margin-top:13.4pt;width:7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">
                <v:textbox>
                  <w:txbxContent>
                    <w:p w14:paraId="29AD5B8D" w14:textId="366B0E09" w:rsidR="001D0D9D" w:rsidRPr="00D96727" w:rsidRDefault="00746CA8" w:rsidP="001D0D9D">
                      <w:r>
                        <w:t>£</w:t>
                      </w:r>
                    </w:p>
                  </w:txbxContent>
                </v:textbox>
              </v:shape>
            </w:pict>
          </mc:Fallback>
        </mc:AlternateContent>
      </w:r>
    </w:p>
    <w:p w14:paraId="40E1C0D3" w14:textId="77777777" w:rsidR="00746CA8" w:rsidRDefault="00746CA8" w:rsidP="001D0D9D">
      <w:pPr>
        <w:spacing w:after="0" w:line="240" w:lineRule="auto"/>
        <w:ind w:left="9360" w:hanging="9360"/>
        <w:rPr>
          <w:rFonts w:ascii="Century Gothic" w:eastAsia="Times New Roman" w:hAnsi="Century Gothic"/>
          <w:sz w:val="24"/>
          <w:szCs w:val="24"/>
        </w:rPr>
      </w:pPr>
      <w:r w:rsidRPr="00746CA8">
        <w:rPr>
          <w:rFonts w:ascii="Century Gothic" w:eastAsia="Times New Roman" w:hAnsi="Century Gothic"/>
          <w:noProof/>
          <w:sz w:val="20"/>
          <w:szCs w:val="24"/>
          <w:lang w:val="en-US"/>
        </w:rPr>
        <mc:AlternateContent>
          <mc:Choice Requires="wps">
            <w:drawing>
              <wp:anchor distT="0" distB="0" distL="114300" distR="114300" simplePos="0" relativeHeight="251660288" behindDoc="0" locked="0" layoutInCell="1" allowOverlap="1" wp14:anchorId="1EC81EDC" wp14:editId="172D0D7C">
                <wp:simplePos x="0" y="0"/>
                <wp:positionH relativeFrom="column">
                  <wp:posOffset>4923155</wp:posOffset>
                </wp:positionH>
                <wp:positionV relativeFrom="paragraph">
                  <wp:posOffset>8255</wp:posOffset>
                </wp:positionV>
                <wp:extent cx="909955" cy="276225"/>
                <wp:effectExtent l="0" t="0" r="2349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6225"/>
                        </a:xfrm>
                        <a:prstGeom prst="rect">
                          <a:avLst/>
                        </a:prstGeom>
                        <a:solidFill>
                          <a:srgbClr val="FFFFFF"/>
                        </a:solidFill>
                        <a:ln w="9525">
                          <a:solidFill>
                            <a:srgbClr val="000000"/>
                          </a:solidFill>
                          <a:miter lim="800000"/>
                          <a:headEnd/>
                          <a:tailEnd/>
                        </a:ln>
                      </wps:spPr>
                      <wps:txbx>
                        <w:txbxContent>
                          <w:p w14:paraId="124B8ED4" w14:textId="0BD268A4" w:rsidR="001D0D9D" w:rsidRPr="00487334" w:rsidRDefault="001D0D9D" w:rsidP="001D0D9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1EDC" id="Text Box 3" o:spid="_x0000_s1027" type="#_x0000_t202" style="position:absolute;left:0;text-align:left;margin-left:387.65pt;margin-top:.65pt;width:71.6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">
                <v:textbox>
                  <w:txbxContent>
                    <w:p w14:paraId="124B8ED4" w14:textId="0BD268A4" w:rsidR="001D0D9D" w:rsidRPr="00487334" w:rsidRDefault="001D0D9D" w:rsidP="001D0D9D">
                      <w:r>
                        <w:t>£</w:t>
                      </w:r>
                    </w:p>
                  </w:txbxContent>
                </v:textbox>
              </v:shape>
            </w:pict>
          </mc:Fallback>
        </mc:AlternateContent>
      </w:r>
      <w:r w:rsidR="001D0D9D" w:rsidRPr="00746CA8">
        <w:rPr>
          <w:rFonts w:ascii="Century Gothic" w:eastAsia="Times New Roman" w:hAnsi="Century Gothic"/>
        </w:rPr>
        <w:t>Please treat as a donation to WBKA</w:t>
      </w:r>
      <w:r w:rsidR="001D0D9D" w:rsidRPr="00746CA8">
        <w:rPr>
          <w:rFonts w:ascii="Century Gothic" w:eastAsia="Times New Roman" w:hAnsi="Century Gothic"/>
          <w:sz w:val="24"/>
          <w:szCs w:val="24"/>
        </w:rPr>
        <w:t xml:space="preserve">                                    Please repay                   </w:t>
      </w:r>
      <w:r w:rsidR="001D0D9D" w:rsidRPr="00746CA8">
        <w:rPr>
          <w:rFonts w:ascii="Century Gothic" w:eastAsia="Times New Roman" w:hAnsi="Century Gothic"/>
          <w:sz w:val="24"/>
          <w:szCs w:val="24"/>
        </w:rPr>
        <w:tab/>
      </w:r>
    </w:p>
    <w:p w14:paraId="2B9F4394" w14:textId="44064DC1" w:rsidR="001D0D9D" w:rsidRPr="00746CA8" w:rsidRDefault="001D0D9D" w:rsidP="001D0D9D">
      <w:pPr>
        <w:spacing w:after="0" w:line="240" w:lineRule="auto"/>
        <w:ind w:left="9360" w:hanging="9360"/>
        <w:rPr>
          <w:rFonts w:ascii="Century Gothic" w:eastAsia="Times New Roman" w:hAnsi="Century Gothic"/>
          <w:sz w:val="24"/>
          <w:szCs w:val="24"/>
        </w:rPr>
      </w:pPr>
      <w:r w:rsidRPr="00746CA8">
        <w:rPr>
          <w:rFonts w:ascii="Century Gothic" w:eastAsia="Times New Roman" w:hAnsi="Century Gothic"/>
          <w:sz w:val="24"/>
          <w:szCs w:val="24"/>
        </w:rPr>
        <w:tab/>
        <w:t xml:space="preserve">     </w:t>
      </w:r>
    </w:p>
    <w:p w14:paraId="17F060EE" w14:textId="5FEA3D9B" w:rsidR="001D0D9D" w:rsidRPr="00746CA8" w:rsidRDefault="001D0D9D" w:rsidP="001D0D9D">
      <w:pPr>
        <w:spacing w:after="0" w:line="240" w:lineRule="auto"/>
        <w:rPr>
          <w:rFonts w:ascii="Century Gothic" w:eastAsia="Times New Roman" w:hAnsi="Century Gothic"/>
          <w:sz w:val="24"/>
          <w:szCs w:val="24"/>
        </w:rPr>
      </w:pPr>
    </w:p>
    <w:p w14:paraId="7BC34DF8" w14:textId="47EED45C" w:rsidR="001D0D9D" w:rsidRPr="00746CA8" w:rsidRDefault="001D0D9D" w:rsidP="001D0D9D">
      <w:pPr>
        <w:spacing w:after="0" w:line="240" w:lineRule="auto"/>
        <w:rPr>
          <w:rFonts w:ascii="Century Gothic" w:eastAsia="Times New Roman" w:hAnsi="Century Gothic"/>
          <w:sz w:val="20"/>
          <w:szCs w:val="20"/>
        </w:rPr>
      </w:pPr>
      <w:r w:rsidRPr="00746CA8">
        <w:rPr>
          <w:rFonts w:ascii="Century Gothic" w:eastAsia="Times New Roman" w:hAnsi="Century Gothic"/>
          <w:sz w:val="20"/>
          <w:szCs w:val="20"/>
        </w:rPr>
        <w:t xml:space="preserve">I certify that the expenses for which I now claim reimbursement, were incurred on the business of WBKA and that such expenses cannot and will not be reimbursed from any other source.  </w:t>
      </w:r>
    </w:p>
    <w:p w14:paraId="0E931630" w14:textId="77777777" w:rsidR="001D0D9D" w:rsidRPr="00746CA8" w:rsidRDefault="001D0D9D" w:rsidP="001D0D9D">
      <w:pPr>
        <w:spacing w:after="0" w:line="240" w:lineRule="auto"/>
        <w:rPr>
          <w:rFonts w:ascii="Century Gothic" w:eastAsia="Times New Roman" w:hAnsi="Century Gothic"/>
          <w:sz w:val="24"/>
          <w:szCs w:val="24"/>
        </w:rPr>
      </w:pPr>
    </w:p>
    <w:p w14:paraId="3BC6E2EA" w14:textId="52459BF7" w:rsidR="001D0D9D" w:rsidRPr="00746CA8" w:rsidRDefault="001D0D9D" w:rsidP="001D0D9D">
      <w:pPr>
        <w:spacing w:after="0" w:line="240" w:lineRule="auto"/>
        <w:rPr>
          <w:rFonts w:ascii="Century Gothic" w:eastAsia="Times New Roman" w:hAnsi="Century Gothic"/>
        </w:rPr>
      </w:pPr>
      <w:r w:rsidRPr="00746CA8">
        <w:rPr>
          <w:rFonts w:ascii="Century Gothic" w:eastAsia="Times New Roman" w:hAnsi="Century Gothic"/>
        </w:rPr>
        <w:t>Signature of claimant     ………….………….</w:t>
      </w:r>
    </w:p>
    <w:p w14:paraId="537D2586" w14:textId="03157ADF" w:rsidR="001D0D9D" w:rsidRPr="00746CA8" w:rsidRDefault="001D0D9D" w:rsidP="001D0D9D">
      <w:pPr>
        <w:spacing w:after="0" w:line="240" w:lineRule="auto"/>
        <w:rPr>
          <w:rFonts w:ascii="Century Gothic" w:eastAsia="Times New Roman" w:hAnsi="Century Gothic"/>
        </w:rPr>
      </w:pPr>
    </w:p>
    <w:p w14:paraId="71F9F5B7" w14:textId="77777777" w:rsidR="00746CA8" w:rsidRDefault="001D0D9D" w:rsidP="001D0D9D">
      <w:pPr>
        <w:spacing w:after="0" w:line="240" w:lineRule="auto"/>
        <w:rPr>
          <w:rFonts w:ascii="Century Gothic" w:eastAsia="Times New Roman" w:hAnsi="Century Gothic"/>
        </w:rPr>
      </w:pPr>
      <w:r w:rsidRPr="00746CA8">
        <w:rPr>
          <w:rFonts w:ascii="Century Gothic" w:eastAsia="Times New Roman" w:hAnsi="Century Gothic"/>
        </w:rPr>
        <w:t xml:space="preserve">Address of claimant     </w:t>
      </w:r>
    </w:p>
    <w:p w14:paraId="1D021241" w14:textId="7926C31B" w:rsidR="001D0D9D" w:rsidRPr="00746CA8" w:rsidRDefault="001D0D9D" w:rsidP="001D0D9D">
      <w:pPr>
        <w:spacing w:after="0" w:line="240" w:lineRule="auto"/>
        <w:rPr>
          <w:rFonts w:ascii="Century Gothic" w:eastAsia="Times New Roman" w:hAnsi="Century Gothic"/>
        </w:rPr>
      </w:pPr>
      <w:r w:rsidRPr="00746CA8">
        <w:rPr>
          <w:rFonts w:ascii="Century Gothic" w:eastAsia="Times New Roman" w:hAnsi="Century Gothic"/>
        </w:rPr>
        <w:t>…………………………………………………………………………………………………………………</w:t>
      </w:r>
      <w:r w:rsidR="00746CA8">
        <w:rPr>
          <w:rFonts w:ascii="Century Gothic" w:eastAsia="Times New Roman" w:hAnsi="Century Gothic"/>
        </w:rPr>
        <w:t>………….</w:t>
      </w:r>
    </w:p>
    <w:p w14:paraId="027FF7B0" w14:textId="77777777" w:rsidR="001D0D9D" w:rsidRPr="00746CA8" w:rsidRDefault="001D0D9D" w:rsidP="001D0D9D">
      <w:pPr>
        <w:spacing w:after="0" w:line="240" w:lineRule="auto"/>
        <w:rPr>
          <w:rFonts w:ascii="Century Gothic" w:eastAsia="Times New Roman" w:hAnsi="Century Gothic"/>
        </w:rPr>
      </w:pPr>
    </w:p>
    <w:p w14:paraId="57FBFCAE" w14:textId="77777777" w:rsidR="001D0D9D" w:rsidRPr="00746CA8" w:rsidRDefault="001D0D9D" w:rsidP="001D0D9D">
      <w:pPr>
        <w:spacing w:after="0" w:line="240" w:lineRule="auto"/>
        <w:rPr>
          <w:rFonts w:ascii="Century Gothic" w:eastAsia="Times New Roman" w:hAnsi="Century Gothic"/>
          <w:sz w:val="24"/>
          <w:szCs w:val="24"/>
        </w:rPr>
      </w:pPr>
    </w:p>
    <w:p w14:paraId="79197899" w14:textId="75AB9DB3" w:rsidR="001D0D9D" w:rsidRPr="00746CA8" w:rsidRDefault="001D0D9D" w:rsidP="001D0D9D">
      <w:pPr>
        <w:spacing w:after="0" w:line="240" w:lineRule="auto"/>
        <w:rPr>
          <w:rFonts w:ascii="Century Gothic" w:hAnsi="Century Gothic"/>
        </w:rPr>
      </w:pPr>
      <w:r w:rsidRPr="00746CA8">
        <w:rPr>
          <w:rFonts w:ascii="Century Gothic" w:eastAsia="Times New Roman" w:hAnsi="Century Gothic"/>
        </w:rPr>
        <w:t>Authorised by…………………………………  Date Paid:………………….. Cheque / BACs</w:t>
      </w:r>
    </w:p>
    <w:p w14:paraId="0A96EDAA" w14:textId="5B2844BC" w:rsidR="0000728A" w:rsidRPr="00746CA8" w:rsidRDefault="0000728A" w:rsidP="0000728A">
      <w:pPr>
        <w:rPr>
          <w:rFonts w:ascii="Century Gothic" w:hAnsi="Century Gothic"/>
        </w:rPr>
      </w:pPr>
    </w:p>
    <w:p w14:paraId="32E1C00E" w14:textId="1991B82C" w:rsidR="0000728A" w:rsidRPr="00746CA8" w:rsidRDefault="0000728A" w:rsidP="0000728A">
      <w:pPr>
        <w:rPr>
          <w:rFonts w:ascii="Century Gothic" w:hAnsi="Century Gothic"/>
        </w:rPr>
      </w:pPr>
    </w:p>
    <w:p w14:paraId="24371F04" w14:textId="2CC1D4C0" w:rsidR="0000728A" w:rsidRPr="00746CA8" w:rsidRDefault="0000728A" w:rsidP="0000728A">
      <w:pPr>
        <w:pStyle w:val="CGHeading"/>
        <w:numPr>
          <w:ilvl w:val="0"/>
          <w:numId w:val="0"/>
        </w:numPr>
      </w:pPr>
      <w:r w:rsidRPr="00746CA8">
        <w:t>Appendix B</w:t>
      </w:r>
    </w:p>
    <w:p w14:paraId="59E48006" w14:textId="6146997D" w:rsidR="0000728A" w:rsidRPr="00746CA8" w:rsidRDefault="0000728A" w:rsidP="0000728A">
      <w:pPr>
        <w:rPr>
          <w:rFonts w:ascii="Century Gothic" w:hAnsi="Century Gothic"/>
        </w:rPr>
      </w:pPr>
    </w:p>
    <w:p w14:paraId="77AE4D36" w14:textId="2D54D5A4" w:rsidR="00746CA8" w:rsidRDefault="00746CA8" w:rsidP="00746CA8">
      <w:pPr>
        <w:jc w:val="center"/>
        <w:rPr>
          <w:rFonts w:ascii="Century Gothic" w:hAnsi="Century Gothic"/>
          <w:b/>
          <w:bCs/>
          <w:i/>
          <w:iCs/>
          <w:sz w:val="28"/>
          <w:szCs w:val="28"/>
        </w:rPr>
      </w:pPr>
      <w:r w:rsidRPr="00746CA8">
        <w:rPr>
          <w:rFonts w:ascii="Century Gothic" w:hAnsi="Century Gothic"/>
          <w:b/>
          <w:bCs/>
          <w:i/>
          <w:iCs/>
          <w:sz w:val="28"/>
          <w:szCs w:val="28"/>
        </w:rPr>
        <w:t>Allowable Expenses</w:t>
      </w:r>
    </w:p>
    <w:p w14:paraId="2A94BBFD" w14:textId="77777777" w:rsidR="00746CA8" w:rsidRPr="00746CA8" w:rsidRDefault="00746CA8" w:rsidP="00746CA8">
      <w:pPr>
        <w:jc w:val="center"/>
        <w:rPr>
          <w:rFonts w:ascii="Century Gothic" w:hAnsi="Century Gothic"/>
          <w:b/>
          <w:bCs/>
          <w:i/>
          <w:iCs/>
        </w:rPr>
      </w:pPr>
    </w:p>
    <w:p w14:paraId="423ADCC8" w14:textId="77777777" w:rsidR="00746CA8" w:rsidRPr="00746CA8" w:rsidRDefault="00746CA8" w:rsidP="0000728A">
      <w:pPr>
        <w:rPr>
          <w:rFonts w:ascii="Century Gothic" w:hAnsi="Century Gothic"/>
          <w:b/>
          <w:bCs/>
          <w:sz w:val="24"/>
          <w:szCs w:val="24"/>
        </w:rPr>
      </w:pPr>
      <w:r w:rsidRPr="00746CA8">
        <w:rPr>
          <w:rFonts w:ascii="Century Gothic" w:hAnsi="Century Gothic"/>
          <w:b/>
          <w:bCs/>
          <w:sz w:val="24"/>
          <w:szCs w:val="24"/>
        </w:rPr>
        <w:t xml:space="preserve">Travel </w:t>
      </w:r>
    </w:p>
    <w:p w14:paraId="6F2EEC47" w14:textId="32B4226E" w:rsidR="00746CA8" w:rsidRDefault="00746CA8" w:rsidP="0000728A">
      <w:pPr>
        <w:rPr>
          <w:rFonts w:ascii="Century Gothic" w:hAnsi="Century Gothic"/>
        </w:rPr>
      </w:pPr>
      <w:r w:rsidRPr="00746CA8">
        <w:rPr>
          <w:rFonts w:ascii="Century Gothic" w:hAnsi="Century Gothic"/>
        </w:rPr>
        <w:t>The mileage allowance for private car travel is £0.4</w:t>
      </w:r>
      <w:r w:rsidR="00CC0E14">
        <w:rPr>
          <w:rFonts w:ascii="Century Gothic" w:hAnsi="Century Gothic"/>
        </w:rPr>
        <w:t>5</w:t>
      </w:r>
      <w:r w:rsidR="003F1BF1">
        <w:rPr>
          <w:rFonts w:ascii="Century Gothic" w:hAnsi="Century Gothic"/>
        </w:rPr>
        <w:t xml:space="preserve"> </w:t>
      </w:r>
      <w:r w:rsidRPr="00746CA8">
        <w:rPr>
          <w:rFonts w:ascii="Century Gothic" w:hAnsi="Century Gothic"/>
        </w:rPr>
        <w:t xml:space="preserve">per mile. </w:t>
      </w:r>
    </w:p>
    <w:p w14:paraId="77B87AB2" w14:textId="77777777" w:rsidR="00746CA8" w:rsidRDefault="00746CA8" w:rsidP="0000728A">
      <w:pPr>
        <w:rPr>
          <w:rFonts w:ascii="Century Gothic" w:hAnsi="Century Gothic"/>
        </w:rPr>
      </w:pPr>
    </w:p>
    <w:p w14:paraId="12BBEB66" w14:textId="77777777" w:rsidR="00746CA8" w:rsidRPr="00746CA8" w:rsidRDefault="00746CA8" w:rsidP="0000728A">
      <w:pPr>
        <w:rPr>
          <w:rFonts w:ascii="Century Gothic" w:hAnsi="Century Gothic"/>
          <w:b/>
          <w:bCs/>
          <w:sz w:val="24"/>
          <w:szCs w:val="24"/>
        </w:rPr>
      </w:pPr>
      <w:r w:rsidRPr="00746CA8">
        <w:rPr>
          <w:rFonts w:ascii="Century Gothic" w:hAnsi="Century Gothic"/>
          <w:b/>
          <w:bCs/>
          <w:sz w:val="24"/>
          <w:szCs w:val="24"/>
        </w:rPr>
        <w:t xml:space="preserve">Payments for Meals </w:t>
      </w:r>
    </w:p>
    <w:p w14:paraId="7D0DB872" w14:textId="77777777" w:rsidR="00746CA8" w:rsidRDefault="00746CA8" w:rsidP="0000728A">
      <w:pPr>
        <w:rPr>
          <w:rFonts w:ascii="Century Gothic" w:hAnsi="Century Gothic"/>
        </w:rPr>
      </w:pPr>
      <w:r w:rsidRPr="00746CA8">
        <w:rPr>
          <w:rFonts w:ascii="Century Gothic" w:hAnsi="Century Gothic"/>
        </w:rPr>
        <w:t>The maximum price that may be claimed for meals is</w:t>
      </w:r>
      <w:r>
        <w:rPr>
          <w:rFonts w:ascii="Century Gothic" w:hAnsi="Century Gothic"/>
        </w:rPr>
        <w:t>: -</w:t>
      </w:r>
    </w:p>
    <w:p w14:paraId="77426236" w14:textId="77777777" w:rsidR="00746CA8" w:rsidRDefault="00746CA8" w:rsidP="0000728A">
      <w:pPr>
        <w:rPr>
          <w:rFonts w:ascii="Century Gothic" w:hAnsi="Century Gothic"/>
        </w:rPr>
      </w:pPr>
      <w:r w:rsidRPr="00746CA8">
        <w:rPr>
          <w:rFonts w:ascii="Century Gothic" w:hAnsi="Century Gothic"/>
        </w:rPr>
        <w:t>Breakfast</w:t>
      </w:r>
      <w:r>
        <w:rPr>
          <w:rFonts w:ascii="Century Gothic" w:hAnsi="Century Gothic"/>
        </w:rPr>
        <w:t xml:space="preserve"> - </w:t>
      </w:r>
      <w:r w:rsidRPr="00746CA8">
        <w:rPr>
          <w:rFonts w:ascii="Century Gothic" w:hAnsi="Century Gothic"/>
        </w:rPr>
        <w:t>up to £10.00 where this is not included in accommodation charge</w:t>
      </w:r>
    </w:p>
    <w:p w14:paraId="73611EA5" w14:textId="77777777" w:rsidR="00746CA8" w:rsidRDefault="00746CA8" w:rsidP="0000728A">
      <w:pPr>
        <w:rPr>
          <w:rFonts w:ascii="Century Gothic" w:hAnsi="Century Gothic"/>
        </w:rPr>
      </w:pPr>
      <w:r w:rsidRPr="00746CA8">
        <w:rPr>
          <w:rFonts w:ascii="Century Gothic" w:hAnsi="Century Gothic"/>
        </w:rPr>
        <w:t>Lunch</w:t>
      </w:r>
      <w:r>
        <w:rPr>
          <w:rFonts w:ascii="Century Gothic" w:hAnsi="Century Gothic"/>
        </w:rPr>
        <w:t xml:space="preserve"> -</w:t>
      </w:r>
      <w:r w:rsidRPr="00746CA8">
        <w:rPr>
          <w:rFonts w:ascii="Century Gothic" w:hAnsi="Century Gothic"/>
        </w:rPr>
        <w:t xml:space="preserve"> up to £10.00 </w:t>
      </w:r>
    </w:p>
    <w:p w14:paraId="53EB1489" w14:textId="77777777" w:rsidR="00746CA8" w:rsidRDefault="00746CA8" w:rsidP="0000728A">
      <w:pPr>
        <w:rPr>
          <w:rFonts w:ascii="Century Gothic" w:hAnsi="Century Gothic"/>
        </w:rPr>
      </w:pPr>
      <w:r w:rsidRPr="00746CA8">
        <w:rPr>
          <w:rFonts w:ascii="Century Gothic" w:hAnsi="Century Gothic"/>
        </w:rPr>
        <w:t>Evening Meals (if not booked with accommodation)</w:t>
      </w:r>
      <w:r>
        <w:rPr>
          <w:rFonts w:ascii="Century Gothic" w:hAnsi="Century Gothic"/>
        </w:rPr>
        <w:t xml:space="preserve"> </w:t>
      </w:r>
      <w:r w:rsidRPr="00746CA8">
        <w:rPr>
          <w:rFonts w:ascii="Century Gothic" w:hAnsi="Century Gothic"/>
        </w:rPr>
        <w:t xml:space="preserve">- up to £25.00. </w:t>
      </w:r>
    </w:p>
    <w:p w14:paraId="48969C9E" w14:textId="77777777" w:rsidR="00746CA8" w:rsidRDefault="00746CA8" w:rsidP="0000728A">
      <w:pPr>
        <w:rPr>
          <w:rFonts w:ascii="Century Gothic" w:hAnsi="Century Gothic"/>
        </w:rPr>
      </w:pPr>
    </w:p>
    <w:p w14:paraId="448D0E0B" w14:textId="77777777" w:rsidR="00746CA8" w:rsidRDefault="00746CA8" w:rsidP="0000728A">
      <w:pPr>
        <w:rPr>
          <w:rFonts w:ascii="Century Gothic" w:hAnsi="Century Gothic"/>
        </w:rPr>
      </w:pPr>
      <w:r w:rsidRPr="00746CA8">
        <w:rPr>
          <w:rFonts w:ascii="Century Gothic" w:hAnsi="Century Gothic"/>
          <w:b/>
          <w:bCs/>
          <w:sz w:val="24"/>
          <w:szCs w:val="24"/>
        </w:rPr>
        <w:t>Overnight Accommodation</w:t>
      </w:r>
      <w:r w:rsidRPr="00746CA8">
        <w:rPr>
          <w:rFonts w:ascii="Century Gothic" w:hAnsi="Century Gothic"/>
        </w:rPr>
        <w:t xml:space="preserve"> </w:t>
      </w:r>
    </w:p>
    <w:p w14:paraId="42E8AACC" w14:textId="77777777" w:rsidR="00760E9C" w:rsidRDefault="00746CA8" w:rsidP="0000728A">
      <w:pPr>
        <w:rPr>
          <w:rFonts w:ascii="Century Gothic" w:hAnsi="Century Gothic"/>
        </w:rPr>
      </w:pPr>
      <w:r w:rsidRPr="00746CA8">
        <w:rPr>
          <w:rFonts w:ascii="Century Gothic" w:hAnsi="Century Gothic"/>
        </w:rPr>
        <w:t xml:space="preserve">The maximum allowed is:- </w:t>
      </w:r>
    </w:p>
    <w:p w14:paraId="419AB074" w14:textId="58753E78" w:rsidR="00760E9C" w:rsidRDefault="00746CA8" w:rsidP="0000728A">
      <w:pPr>
        <w:rPr>
          <w:rFonts w:ascii="Century Gothic" w:hAnsi="Century Gothic"/>
        </w:rPr>
      </w:pPr>
      <w:r w:rsidRPr="00746CA8">
        <w:rPr>
          <w:rFonts w:ascii="Century Gothic" w:hAnsi="Century Gothic"/>
        </w:rPr>
        <w:t>Bed &amp; Breakfast or hotel accommodation outside London</w:t>
      </w:r>
      <w:r w:rsidR="00760E9C">
        <w:rPr>
          <w:rFonts w:ascii="Century Gothic" w:hAnsi="Century Gothic"/>
        </w:rPr>
        <w:t xml:space="preserve"> - </w:t>
      </w:r>
      <w:r w:rsidRPr="00746CA8">
        <w:rPr>
          <w:rFonts w:ascii="Century Gothic" w:hAnsi="Century Gothic"/>
        </w:rPr>
        <w:t>£</w:t>
      </w:r>
      <w:r w:rsidR="00BD2E3D">
        <w:rPr>
          <w:rFonts w:ascii="Century Gothic" w:hAnsi="Century Gothic"/>
        </w:rPr>
        <w:t>100</w:t>
      </w:r>
      <w:r w:rsidRPr="00746CA8">
        <w:rPr>
          <w:rFonts w:ascii="Century Gothic" w:hAnsi="Century Gothic"/>
        </w:rPr>
        <w:t xml:space="preserve"> per night </w:t>
      </w:r>
    </w:p>
    <w:p w14:paraId="22350904" w14:textId="4EBF779D" w:rsidR="00760E9C" w:rsidRDefault="00746CA8" w:rsidP="0000728A">
      <w:pPr>
        <w:rPr>
          <w:rFonts w:ascii="Century Gothic" w:hAnsi="Century Gothic"/>
        </w:rPr>
      </w:pPr>
      <w:r w:rsidRPr="00746CA8">
        <w:rPr>
          <w:rFonts w:ascii="Century Gothic" w:hAnsi="Century Gothic"/>
        </w:rPr>
        <w:t>Bed &amp; Breakfast or hotel accommodation within London</w:t>
      </w:r>
      <w:r w:rsidR="00760E9C">
        <w:rPr>
          <w:rFonts w:ascii="Century Gothic" w:hAnsi="Century Gothic"/>
        </w:rPr>
        <w:t xml:space="preserve"> - </w:t>
      </w:r>
      <w:r w:rsidRPr="00746CA8">
        <w:rPr>
          <w:rFonts w:ascii="Century Gothic" w:hAnsi="Century Gothic"/>
        </w:rPr>
        <w:t>£1</w:t>
      </w:r>
      <w:r w:rsidR="00BD2E3D">
        <w:rPr>
          <w:rFonts w:ascii="Century Gothic" w:hAnsi="Century Gothic"/>
        </w:rPr>
        <w:t>5</w:t>
      </w:r>
      <w:r w:rsidRPr="00746CA8">
        <w:rPr>
          <w:rFonts w:ascii="Century Gothic" w:hAnsi="Century Gothic"/>
        </w:rPr>
        <w:t xml:space="preserve">0 per night </w:t>
      </w:r>
    </w:p>
    <w:p w14:paraId="23A45CFA" w14:textId="77777777" w:rsidR="00760E9C" w:rsidRDefault="00760E9C" w:rsidP="0000728A">
      <w:pPr>
        <w:rPr>
          <w:rFonts w:ascii="Century Gothic" w:hAnsi="Century Gothic"/>
        </w:rPr>
      </w:pPr>
    </w:p>
    <w:p w14:paraId="15FF275D" w14:textId="77777777" w:rsidR="00760E9C" w:rsidRDefault="00746CA8" w:rsidP="0000728A">
      <w:pPr>
        <w:rPr>
          <w:rFonts w:ascii="Century Gothic" w:hAnsi="Century Gothic"/>
        </w:rPr>
      </w:pPr>
      <w:r w:rsidRPr="00760E9C">
        <w:rPr>
          <w:rFonts w:ascii="Century Gothic" w:hAnsi="Century Gothic"/>
          <w:b/>
          <w:bCs/>
          <w:sz w:val="24"/>
          <w:szCs w:val="24"/>
        </w:rPr>
        <w:t>Postage &amp; Stationery</w:t>
      </w:r>
      <w:r w:rsidRPr="00746CA8">
        <w:rPr>
          <w:rFonts w:ascii="Century Gothic" w:hAnsi="Century Gothic"/>
        </w:rPr>
        <w:t xml:space="preserve"> </w:t>
      </w:r>
    </w:p>
    <w:p w14:paraId="2A582100" w14:textId="77777777" w:rsidR="00760E9C" w:rsidRDefault="00746CA8" w:rsidP="0000728A">
      <w:pPr>
        <w:rPr>
          <w:rFonts w:ascii="Century Gothic" w:hAnsi="Century Gothic"/>
        </w:rPr>
      </w:pPr>
      <w:r w:rsidRPr="00746CA8">
        <w:rPr>
          <w:rFonts w:ascii="Century Gothic" w:hAnsi="Century Gothic"/>
        </w:rPr>
        <w:t xml:space="preserve">Postage costs will be reimbursed at cost with invoice </w:t>
      </w:r>
    </w:p>
    <w:p w14:paraId="417537A1" w14:textId="77777777" w:rsidR="00760E9C" w:rsidRDefault="00746CA8" w:rsidP="0000728A">
      <w:pPr>
        <w:rPr>
          <w:rFonts w:ascii="Century Gothic" w:hAnsi="Century Gothic"/>
        </w:rPr>
      </w:pPr>
      <w:r w:rsidRPr="00746CA8">
        <w:rPr>
          <w:rFonts w:ascii="Century Gothic" w:hAnsi="Century Gothic"/>
        </w:rPr>
        <w:t xml:space="preserve">Photocopying costs will be reimbursed at 5p per sheet. </w:t>
      </w:r>
    </w:p>
    <w:p w14:paraId="6AC07AC6" w14:textId="77777777" w:rsidR="00760E9C" w:rsidRDefault="00760E9C" w:rsidP="0000728A">
      <w:pPr>
        <w:rPr>
          <w:rFonts w:ascii="Century Gothic" w:hAnsi="Century Gothic"/>
        </w:rPr>
      </w:pPr>
    </w:p>
    <w:p w14:paraId="2360ECE7" w14:textId="77777777" w:rsidR="00760E9C" w:rsidRDefault="00746CA8" w:rsidP="0000728A">
      <w:pPr>
        <w:rPr>
          <w:rFonts w:ascii="Century Gothic" w:hAnsi="Century Gothic"/>
        </w:rPr>
      </w:pPr>
      <w:r w:rsidRPr="00760E9C">
        <w:rPr>
          <w:rFonts w:ascii="Century Gothic" w:hAnsi="Century Gothic"/>
          <w:b/>
          <w:bCs/>
          <w:sz w:val="24"/>
          <w:szCs w:val="24"/>
        </w:rPr>
        <w:t>Examination Expenses</w:t>
      </w:r>
      <w:r w:rsidRPr="00746CA8">
        <w:rPr>
          <w:rFonts w:ascii="Century Gothic" w:hAnsi="Century Gothic"/>
        </w:rPr>
        <w:t xml:space="preserve"> </w:t>
      </w:r>
    </w:p>
    <w:p w14:paraId="6C7B3EED" w14:textId="2BF5323C" w:rsidR="00746CA8" w:rsidRPr="00746CA8" w:rsidRDefault="00746CA8" w:rsidP="0000728A">
      <w:pPr>
        <w:rPr>
          <w:rFonts w:ascii="Century Gothic" w:hAnsi="Century Gothic"/>
        </w:rPr>
      </w:pPr>
      <w:proofErr w:type="gramStart"/>
      <w:r w:rsidRPr="007F016C">
        <w:rPr>
          <w:rFonts w:ascii="Century Gothic" w:hAnsi="Century Gothic"/>
        </w:rPr>
        <w:t>Assessors</w:t>
      </w:r>
      <w:proofErr w:type="gramEnd"/>
      <w:r w:rsidR="00760E9C" w:rsidRPr="007F016C">
        <w:rPr>
          <w:rFonts w:ascii="Century Gothic" w:hAnsi="Century Gothic"/>
        </w:rPr>
        <w:t xml:space="preserve"> fees/expenses (subject to periodic review by the Learning &amp; Development Committee), exam venue hire fees, and any expenses due to invigilators to</w:t>
      </w:r>
      <w:r w:rsidRPr="007F016C">
        <w:rPr>
          <w:rFonts w:ascii="Century Gothic" w:hAnsi="Century Gothic"/>
        </w:rPr>
        <w:t xml:space="preserve"> be invoiced to the Treasurer</w:t>
      </w:r>
      <w:r w:rsidR="00760E9C" w:rsidRPr="007F016C">
        <w:rPr>
          <w:rFonts w:ascii="Century Gothic" w:hAnsi="Century Gothic"/>
        </w:rPr>
        <w:t>.</w:t>
      </w:r>
    </w:p>
    <w:sectPr w:rsidR="00746CA8" w:rsidRPr="00746CA8" w:rsidSect="00EF0BF6">
      <w:headerReference w:type="even" r:id="rId8"/>
      <w:headerReference w:type="default" r:id="rId9"/>
      <w:footerReference w:type="even" r:id="rId10"/>
      <w:footerReference w:type="default" r:id="rId11"/>
      <w:headerReference w:type="first" r:id="rId12"/>
      <w:footerReference w:type="first" r:id="rId13"/>
      <w:pgSz w:w="11906" w:h="16838"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50F7B" w14:textId="77777777" w:rsidR="00BA7258" w:rsidRDefault="00BA7258" w:rsidP="001C236B">
      <w:pPr>
        <w:spacing w:after="0" w:line="240" w:lineRule="auto"/>
      </w:pPr>
      <w:r>
        <w:separator/>
      </w:r>
    </w:p>
  </w:endnote>
  <w:endnote w:type="continuationSeparator" w:id="0">
    <w:p w14:paraId="0611760F" w14:textId="77777777" w:rsidR="00BA7258" w:rsidRDefault="00BA7258" w:rsidP="001C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81D4" w14:textId="77777777" w:rsidR="003B4F30" w:rsidRDefault="003B4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95B4" w14:textId="77777777" w:rsidR="003B4F30" w:rsidRDefault="003B4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2CDB" w14:textId="77777777" w:rsidR="003B4F30" w:rsidRDefault="003B4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9FFE6" w14:textId="77777777" w:rsidR="00BA7258" w:rsidRDefault="00BA7258" w:rsidP="001C236B">
      <w:pPr>
        <w:spacing w:after="0" w:line="240" w:lineRule="auto"/>
      </w:pPr>
      <w:r>
        <w:separator/>
      </w:r>
    </w:p>
  </w:footnote>
  <w:footnote w:type="continuationSeparator" w:id="0">
    <w:p w14:paraId="42317228" w14:textId="77777777" w:rsidR="00BA7258" w:rsidRDefault="00BA7258" w:rsidP="001C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FA11" w14:textId="77777777" w:rsidR="003B4F30" w:rsidRDefault="003B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BE713" w14:textId="2D396406" w:rsidR="00855449" w:rsidRDefault="00855449">
    <w:pPr>
      <w:pStyle w:val="Header"/>
      <w:pBdr>
        <w:bottom w:val="single" w:sz="4" w:space="1" w:color="D9D9D9" w:themeColor="background1" w:themeShade="D9"/>
      </w:pBdr>
      <w:rPr>
        <w:b/>
        <w:bCs/>
      </w:rPr>
    </w:pPr>
  </w:p>
  <w:p w14:paraId="5CCA9E8E" w14:textId="13B25F1D" w:rsidR="001C236B" w:rsidRDefault="001C2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5DD9" w14:textId="77777777" w:rsidR="003B4F30" w:rsidRDefault="003B4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A8A"/>
    <w:multiLevelType w:val="hybridMultilevel"/>
    <w:tmpl w:val="19A09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659F4"/>
    <w:multiLevelType w:val="hybridMultilevel"/>
    <w:tmpl w:val="81A2C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E24BD"/>
    <w:multiLevelType w:val="hybridMultilevel"/>
    <w:tmpl w:val="4F827D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D7455"/>
    <w:multiLevelType w:val="hybridMultilevel"/>
    <w:tmpl w:val="560C91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566C33"/>
    <w:multiLevelType w:val="hybridMultilevel"/>
    <w:tmpl w:val="5E5692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D0AF6"/>
    <w:multiLevelType w:val="hybridMultilevel"/>
    <w:tmpl w:val="85BAD5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C401A8"/>
    <w:multiLevelType w:val="hybridMultilevel"/>
    <w:tmpl w:val="90EC4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5C5DB8"/>
    <w:multiLevelType w:val="hybridMultilevel"/>
    <w:tmpl w:val="41AA8880"/>
    <w:lvl w:ilvl="0" w:tplc="0DE45EA8">
      <w:start w:val="1"/>
      <w:numFmt w:val="decimal"/>
      <w:pStyle w:val="CG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E6B4D"/>
    <w:multiLevelType w:val="hybridMultilevel"/>
    <w:tmpl w:val="0B7E5EAE"/>
    <w:lvl w:ilvl="0" w:tplc="AB880AE6">
      <w:start w:val="1"/>
      <w:numFmt w:val="decimal"/>
      <w:pStyle w:val="CG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015EF"/>
    <w:multiLevelType w:val="hybridMultilevel"/>
    <w:tmpl w:val="39AE53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4C0ACF"/>
    <w:multiLevelType w:val="hybridMultilevel"/>
    <w:tmpl w:val="C576E6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C38C2"/>
    <w:multiLevelType w:val="hybridMultilevel"/>
    <w:tmpl w:val="4CBEA9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163646"/>
    <w:multiLevelType w:val="hybridMultilevel"/>
    <w:tmpl w:val="AF2254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84FF8"/>
    <w:multiLevelType w:val="hybridMultilevel"/>
    <w:tmpl w:val="332467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148A9"/>
    <w:multiLevelType w:val="hybridMultilevel"/>
    <w:tmpl w:val="7C62359C"/>
    <w:lvl w:ilvl="0" w:tplc="08090019">
      <w:start w:val="1"/>
      <w:numFmt w:val="lowerLetter"/>
      <w:lvlText w:val="%1."/>
      <w:lvlJc w:val="left"/>
      <w:pPr>
        <w:ind w:left="64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65552BC"/>
    <w:multiLevelType w:val="hybridMultilevel"/>
    <w:tmpl w:val="5E32F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A243B7"/>
    <w:multiLevelType w:val="hybridMultilevel"/>
    <w:tmpl w:val="AF689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901785"/>
    <w:multiLevelType w:val="hybridMultilevel"/>
    <w:tmpl w:val="334407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B74B8B"/>
    <w:multiLevelType w:val="hybridMultilevel"/>
    <w:tmpl w:val="BF1E52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80F8C"/>
    <w:multiLevelType w:val="hybridMultilevel"/>
    <w:tmpl w:val="318C4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97204"/>
    <w:multiLevelType w:val="hybridMultilevel"/>
    <w:tmpl w:val="AD702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065B7"/>
    <w:multiLevelType w:val="hybridMultilevel"/>
    <w:tmpl w:val="B8C26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44CC1"/>
    <w:multiLevelType w:val="hybridMultilevel"/>
    <w:tmpl w:val="9620D9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B053BF"/>
    <w:multiLevelType w:val="hybridMultilevel"/>
    <w:tmpl w:val="3DBCC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B900E6"/>
    <w:multiLevelType w:val="hybridMultilevel"/>
    <w:tmpl w:val="32CC07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A55862"/>
    <w:multiLevelType w:val="hybridMultilevel"/>
    <w:tmpl w:val="F8047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D26F0"/>
    <w:multiLevelType w:val="hybridMultilevel"/>
    <w:tmpl w:val="F4BEDB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2F7BC3"/>
    <w:multiLevelType w:val="hybridMultilevel"/>
    <w:tmpl w:val="8C1EE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397DC6"/>
    <w:multiLevelType w:val="hybridMultilevel"/>
    <w:tmpl w:val="D03C0C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254A0E"/>
    <w:multiLevelType w:val="hybridMultilevel"/>
    <w:tmpl w:val="9662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35F51"/>
    <w:multiLevelType w:val="hybridMultilevel"/>
    <w:tmpl w:val="E9D664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BF7B02"/>
    <w:multiLevelType w:val="hybridMultilevel"/>
    <w:tmpl w:val="82F8F8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F464B8"/>
    <w:multiLevelType w:val="hybridMultilevel"/>
    <w:tmpl w:val="53EE3F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86E5D7F"/>
    <w:multiLevelType w:val="hybridMultilevel"/>
    <w:tmpl w:val="4814B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CC66AC"/>
    <w:multiLevelType w:val="hybridMultilevel"/>
    <w:tmpl w:val="38F69C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C1612"/>
    <w:multiLevelType w:val="hybridMultilevel"/>
    <w:tmpl w:val="10D05D7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355988">
    <w:abstractNumId w:val="16"/>
  </w:num>
  <w:num w:numId="2" w16cid:durableId="1228111718">
    <w:abstractNumId w:val="17"/>
  </w:num>
  <w:num w:numId="3" w16cid:durableId="1620601567">
    <w:abstractNumId w:val="0"/>
  </w:num>
  <w:num w:numId="4" w16cid:durableId="393817400">
    <w:abstractNumId w:val="27"/>
  </w:num>
  <w:num w:numId="5" w16cid:durableId="1618874924">
    <w:abstractNumId w:val="10"/>
  </w:num>
  <w:num w:numId="6" w16cid:durableId="303509545">
    <w:abstractNumId w:val="24"/>
  </w:num>
  <w:num w:numId="7" w16cid:durableId="197397939">
    <w:abstractNumId w:val="22"/>
  </w:num>
  <w:num w:numId="8" w16cid:durableId="2125490020">
    <w:abstractNumId w:val="19"/>
  </w:num>
  <w:num w:numId="9" w16cid:durableId="961427074">
    <w:abstractNumId w:val="30"/>
  </w:num>
  <w:num w:numId="10" w16cid:durableId="1287851209">
    <w:abstractNumId w:val="31"/>
  </w:num>
  <w:num w:numId="11" w16cid:durableId="543298664">
    <w:abstractNumId w:val="4"/>
  </w:num>
  <w:num w:numId="12" w16cid:durableId="2075007948">
    <w:abstractNumId w:val="34"/>
  </w:num>
  <w:num w:numId="13" w16cid:durableId="503202971">
    <w:abstractNumId w:val="11"/>
  </w:num>
  <w:num w:numId="14" w16cid:durableId="1766225837">
    <w:abstractNumId w:val="23"/>
  </w:num>
  <w:num w:numId="15" w16cid:durableId="1783647880">
    <w:abstractNumId w:val="25"/>
  </w:num>
  <w:num w:numId="16" w16cid:durableId="315501509">
    <w:abstractNumId w:val="18"/>
  </w:num>
  <w:num w:numId="17" w16cid:durableId="1468812746">
    <w:abstractNumId w:val="21"/>
  </w:num>
  <w:num w:numId="18" w16cid:durableId="1904834526">
    <w:abstractNumId w:val="35"/>
  </w:num>
  <w:num w:numId="19" w16cid:durableId="1624997862">
    <w:abstractNumId w:val="28"/>
  </w:num>
  <w:num w:numId="20" w16cid:durableId="1396658711">
    <w:abstractNumId w:val="13"/>
  </w:num>
  <w:num w:numId="21" w16cid:durableId="1557816463">
    <w:abstractNumId w:val="14"/>
  </w:num>
  <w:num w:numId="22" w16cid:durableId="744375762">
    <w:abstractNumId w:val="9"/>
  </w:num>
  <w:num w:numId="23" w16cid:durableId="378434252">
    <w:abstractNumId w:val="26"/>
  </w:num>
  <w:num w:numId="24" w16cid:durableId="591595594">
    <w:abstractNumId w:val="3"/>
  </w:num>
  <w:num w:numId="25" w16cid:durableId="1205479253">
    <w:abstractNumId w:val="12"/>
  </w:num>
  <w:num w:numId="26" w16cid:durableId="2127455856">
    <w:abstractNumId w:val="32"/>
  </w:num>
  <w:num w:numId="27" w16cid:durableId="2072381548">
    <w:abstractNumId w:val="2"/>
  </w:num>
  <w:num w:numId="28" w16cid:durableId="614824484">
    <w:abstractNumId w:val="5"/>
  </w:num>
  <w:num w:numId="29" w16cid:durableId="1947033269">
    <w:abstractNumId w:val="8"/>
  </w:num>
  <w:num w:numId="30" w16cid:durableId="1556164242">
    <w:abstractNumId w:val="29"/>
  </w:num>
  <w:num w:numId="31" w16cid:durableId="1804929499">
    <w:abstractNumId w:val="33"/>
  </w:num>
  <w:num w:numId="32" w16cid:durableId="1691491947">
    <w:abstractNumId w:val="1"/>
  </w:num>
  <w:num w:numId="33" w16cid:durableId="611403149">
    <w:abstractNumId w:val="20"/>
  </w:num>
  <w:num w:numId="34" w16cid:durableId="15233973">
    <w:abstractNumId w:val="15"/>
  </w:num>
  <w:num w:numId="35" w16cid:durableId="1407648739">
    <w:abstractNumId w:val="6"/>
  </w:num>
  <w:num w:numId="36" w16cid:durableId="1010251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32"/>
    <w:rsid w:val="00001F57"/>
    <w:rsid w:val="0000728A"/>
    <w:rsid w:val="0002053B"/>
    <w:rsid w:val="00027D91"/>
    <w:rsid w:val="00045D90"/>
    <w:rsid w:val="00084189"/>
    <w:rsid w:val="000D6732"/>
    <w:rsid w:val="00173702"/>
    <w:rsid w:val="001828B3"/>
    <w:rsid w:val="001C236B"/>
    <w:rsid w:val="001D0D9D"/>
    <w:rsid w:val="0026458D"/>
    <w:rsid w:val="00342BBF"/>
    <w:rsid w:val="003B4F30"/>
    <w:rsid w:val="003F1BF1"/>
    <w:rsid w:val="00413C8C"/>
    <w:rsid w:val="004805A3"/>
    <w:rsid w:val="00501177"/>
    <w:rsid w:val="0057017C"/>
    <w:rsid w:val="005D2B66"/>
    <w:rsid w:val="005E2B28"/>
    <w:rsid w:val="00612156"/>
    <w:rsid w:val="00683C9C"/>
    <w:rsid w:val="00746CA8"/>
    <w:rsid w:val="00760E9C"/>
    <w:rsid w:val="007638B9"/>
    <w:rsid w:val="007A08B3"/>
    <w:rsid w:val="007C3F8F"/>
    <w:rsid w:val="007F016C"/>
    <w:rsid w:val="008043BF"/>
    <w:rsid w:val="00855449"/>
    <w:rsid w:val="00867B66"/>
    <w:rsid w:val="009C49D0"/>
    <w:rsid w:val="00A0284E"/>
    <w:rsid w:val="00A26001"/>
    <w:rsid w:val="00A82366"/>
    <w:rsid w:val="00AE0E3A"/>
    <w:rsid w:val="00B14570"/>
    <w:rsid w:val="00B30F00"/>
    <w:rsid w:val="00BA7258"/>
    <w:rsid w:val="00BD2E3D"/>
    <w:rsid w:val="00BD4845"/>
    <w:rsid w:val="00C7077A"/>
    <w:rsid w:val="00C954C9"/>
    <w:rsid w:val="00CA7EE6"/>
    <w:rsid w:val="00CC0E14"/>
    <w:rsid w:val="00CD5C19"/>
    <w:rsid w:val="00D016CA"/>
    <w:rsid w:val="00D24E01"/>
    <w:rsid w:val="00D24EE6"/>
    <w:rsid w:val="00D82E69"/>
    <w:rsid w:val="00DE3B26"/>
    <w:rsid w:val="00E90A76"/>
    <w:rsid w:val="00EF0BF6"/>
    <w:rsid w:val="00EF52E2"/>
    <w:rsid w:val="00F2307D"/>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FB75"/>
  <w15:chartTrackingRefBased/>
  <w15:docId w15:val="{E0AA09FF-D6F8-485D-BB61-6FB7A6F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32"/>
  </w:style>
  <w:style w:type="paragraph" w:styleId="Heading1">
    <w:name w:val="heading 1"/>
    <w:basedOn w:val="Normal"/>
    <w:next w:val="Normal"/>
    <w:link w:val="Heading1Char"/>
    <w:uiPriority w:val="9"/>
    <w:qFormat/>
    <w:rsid w:val="002645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45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58D"/>
    <w:rPr>
      <w:color w:val="0563C1" w:themeColor="hyperlink"/>
      <w:u w:val="single"/>
    </w:rPr>
  </w:style>
  <w:style w:type="paragraph" w:customStyle="1" w:styleId="CGHeading">
    <w:name w:val="CG Heading"/>
    <w:basedOn w:val="Heading1"/>
    <w:next w:val="Normal"/>
    <w:link w:val="CGHeadingChar"/>
    <w:autoRedefine/>
    <w:qFormat/>
    <w:rsid w:val="0000728A"/>
    <w:pPr>
      <w:numPr>
        <w:numId w:val="36"/>
      </w:numPr>
      <w:tabs>
        <w:tab w:val="left" w:pos="3144"/>
      </w:tabs>
      <w:spacing w:line="240" w:lineRule="auto"/>
      <w:jc w:val="both"/>
    </w:pPr>
    <w:rPr>
      <w:rFonts w:ascii="Century Gothic" w:hAnsi="Century Gothic" w:cs="Arial"/>
      <w:color w:val="000000" w:themeColor="text1"/>
      <w:sz w:val="28"/>
      <w:szCs w:val="28"/>
    </w:rPr>
  </w:style>
  <w:style w:type="character" w:customStyle="1" w:styleId="CGHeadingChar">
    <w:name w:val="CG Heading Char"/>
    <w:basedOn w:val="Heading1Char"/>
    <w:link w:val="CGHeading"/>
    <w:rsid w:val="0000728A"/>
    <w:rPr>
      <w:rFonts w:ascii="Century Gothic" w:eastAsiaTheme="majorEastAsia" w:hAnsi="Century Gothic" w:cs="Arial"/>
      <w:color w:val="000000" w:themeColor="text1"/>
      <w:sz w:val="28"/>
      <w:szCs w:val="28"/>
    </w:rPr>
  </w:style>
  <w:style w:type="paragraph" w:customStyle="1" w:styleId="CGheading2">
    <w:name w:val="CG heading 2"/>
    <w:basedOn w:val="Heading2"/>
    <w:next w:val="Normal"/>
    <w:link w:val="CGheading2Char"/>
    <w:autoRedefine/>
    <w:qFormat/>
    <w:rsid w:val="00173702"/>
    <w:pPr>
      <w:numPr>
        <w:numId w:val="29"/>
      </w:numPr>
      <w:tabs>
        <w:tab w:val="left" w:pos="3144"/>
      </w:tabs>
      <w:spacing w:line="240" w:lineRule="auto"/>
    </w:pPr>
    <w:rPr>
      <w:rFonts w:ascii="Century Gothic" w:hAnsi="Century Gothic" w:cs="Arial"/>
      <w:bCs/>
      <w:color w:val="auto"/>
      <w:sz w:val="28"/>
      <w:szCs w:val="28"/>
    </w:rPr>
  </w:style>
  <w:style w:type="character" w:customStyle="1" w:styleId="CGheading2Char">
    <w:name w:val="CG heading 2 Char"/>
    <w:basedOn w:val="Heading2Char"/>
    <w:link w:val="CGheading2"/>
    <w:rsid w:val="00173702"/>
    <w:rPr>
      <w:rFonts w:ascii="Century Gothic" w:eastAsiaTheme="majorEastAsia" w:hAnsi="Century Gothic" w:cs="Arial"/>
      <w:bCs/>
      <w:color w:val="2F5496" w:themeColor="accent1" w:themeShade="BF"/>
      <w:sz w:val="28"/>
      <w:szCs w:val="28"/>
    </w:rPr>
  </w:style>
  <w:style w:type="character" w:customStyle="1" w:styleId="Heading1Char">
    <w:name w:val="Heading 1 Char"/>
    <w:basedOn w:val="DefaultParagraphFont"/>
    <w:link w:val="Heading1"/>
    <w:uiPriority w:val="9"/>
    <w:rsid w:val="002645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26458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C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36B"/>
  </w:style>
  <w:style w:type="paragraph" w:styleId="Footer">
    <w:name w:val="footer"/>
    <w:basedOn w:val="Normal"/>
    <w:link w:val="FooterChar"/>
    <w:uiPriority w:val="99"/>
    <w:unhideWhenUsed/>
    <w:rsid w:val="001C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36B"/>
  </w:style>
  <w:style w:type="paragraph" w:styleId="BalloonText">
    <w:name w:val="Balloon Text"/>
    <w:basedOn w:val="Normal"/>
    <w:link w:val="BalloonTextChar"/>
    <w:uiPriority w:val="99"/>
    <w:semiHidden/>
    <w:unhideWhenUsed/>
    <w:rsid w:val="00612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156"/>
    <w:rPr>
      <w:rFonts w:ascii="Segoe UI" w:hAnsi="Segoe UI" w:cs="Segoe UI"/>
      <w:sz w:val="18"/>
      <w:szCs w:val="18"/>
    </w:rPr>
  </w:style>
  <w:style w:type="paragraph" w:styleId="ListParagraph">
    <w:name w:val="List Paragraph"/>
    <w:basedOn w:val="Normal"/>
    <w:uiPriority w:val="34"/>
    <w:qFormat/>
    <w:rsid w:val="0086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Mullinex</dc:creator>
  <cp:keywords/>
  <dc:description/>
  <cp:lastModifiedBy>Karen Pratt</cp:lastModifiedBy>
  <cp:revision>2</cp:revision>
  <cp:lastPrinted>2020-11-30T15:37:00Z</cp:lastPrinted>
  <dcterms:created xsi:type="dcterms:W3CDTF">2024-12-13T13:51:00Z</dcterms:created>
  <dcterms:modified xsi:type="dcterms:W3CDTF">2024-12-13T13:51:00Z</dcterms:modified>
</cp:coreProperties>
</file>