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9CCC" w14:textId="77777777" w:rsidR="00702A5C" w:rsidRPr="00D47B2C" w:rsidRDefault="00702A5C" w:rsidP="00702A5C">
      <w:pPr>
        <w:spacing w:after="161" w:line="259" w:lineRule="auto"/>
        <w:rPr>
          <w:b/>
          <w:sz w:val="26"/>
        </w:rPr>
      </w:pPr>
    </w:p>
    <w:p w14:paraId="61372309" w14:textId="77777777" w:rsidR="00702A5C" w:rsidRPr="00D47B2C" w:rsidRDefault="00702A5C" w:rsidP="00702A5C">
      <w:pPr>
        <w:spacing w:after="161" w:line="259" w:lineRule="auto"/>
        <w:ind w:left="43" w:hanging="10"/>
        <w:jc w:val="center"/>
        <w:rPr>
          <w:b/>
          <w:sz w:val="26"/>
        </w:rPr>
      </w:pPr>
    </w:p>
    <w:p w14:paraId="1B4803D0" w14:textId="77777777" w:rsidR="00702A5C" w:rsidRPr="00D47B2C" w:rsidRDefault="00702A5C" w:rsidP="00702A5C">
      <w:pPr>
        <w:spacing w:after="161" w:line="259" w:lineRule="auto"/>
        <w:ind w:left="43" w:hanging="10"/>
        <w:jc w:val="center"/>
        <w:rPr>
          <w:b/>
          <w:sz w:val="26"/>
        </w:rPr>
      </w:pPr>
    </w:p>
    <w:p w14:paraId="34C6F97C" w14:textId="77777777" w:rsidR="00702A5C" w:rsidRPr="00D47B2C" w:rsidRDefault="00000000" w:rsidP="00702A5C">
      <w:pPr>
        <w:spacing w:after="161" w:line="259" w:lineRule="auto"/>
        <w:ind w:left="43" w:hanging="10"/>
        <w:jc w:val="center"/>
      </w:pPr>
      <w:r w:rsidRPr="00D47B2C">
        <w:rPr>
          <w:b/>
          <w:bCs/>
          <w:sz w:val="26"/>
        </w:rPr>
        <w:t xml:space="preserve">Cymdeithas Gwenynwyr Cymru  </w:t>
      </w:r>
    </w:p>
    <w:p w14:paraId="505DE95B" w14:textId="77777777" w:rsidR="00702A5C" w:rsidRPr="00D47B2C" w:rsidRDefault="00000000" w:rsidP="00702A5C">
      <w:pPr>
        <w:spacing w:after="122" w:line="259" w:lineRule="auto"/>
        <w:ind w:left="43" w:right="2" w:hanging="10"/>
        <w:jc w:val="center"/>
      </w:pPr>
      <w:r w:rsidRPr="00D47B2C">
        <w:rPr>
          <w:b/>
          <w:bCs/>
          <w:sz w:val="26"/>
        </w:rPr>
        <w:t xml:space="preserve">Welsh </w:t>
      </w:r>
      <w:proofErr w:type="spellStart"/>
      <w:r w:rsidRPr="00D47B2C">
        <w:rPr>
          <w:b/>
          <w:bCs/>
          <w:sz w:val="26"/>
        </w:rPr>
        <w:t>Beekeepers</w:t>
      </w:r>
      <w:proofErr w:type="spellEnd"/>
      <w:r w:rsidRPr="00D47B2C">
        <w:rPr>
          <w:b/>
          <w:bCs/>
          <w:sz w:val="26"/>
        </w:rPr>
        <w:t xml:space="preserve">’ </w:t>
      </w:r>
      <w:proofErr w:type="spellStart"/>
      <w:r w:rsidRPr="00D47B2C">
        <w:rPr>
          <w:b/>
          <w:bCs/>
          <w:sz w:val="26"/>
        </w:rPr>
        <w:t>Association</w:t>
      </w:r>
      <w:proofErr w:type="spellEnd"/>
    </w:p>
    <w:p w14:paraId="3DCE23B2" w14:textId="77777777" w:rsidR="00702A5C" w:rsidRPr="00D47B2C" w:rsidRDefault="00000000" w:rsidP="00702A5C">
      <w:pPr>
        <w:spacing w:after="148" w:line="259" w:lineRule="auto"/>
        <w:ind w:left="37"/>
        <w:jc w:val="center"/>
      </w:pPr>
      <w:r w:rsidRPr="00D47B2C">
        <w:t xml:space="preserve">Elusen Gofrestredig Rhif 509929 </w:t>
      </w:r>
    </w:p>
    <w:p w14:paraId="283C4320" w14:textId="77777777" w:rsidR="00702A5C" w:rsidRPr="00D47B2C" w:rsidRDefault="00702A5C" w:rsidP="00702A5C">
      <w:pPr>
        <w:spacing w:after="160" w:line="259" w:lineRule="auto"/>
        <w:ind w:left="145"/>
        <w:jc w:val="center"/>
      </w:pPr>
    </w:p>
    <w:p w14:paraId="2AE7E5D6" w14:textId="77777777" w:rsidR="00702A5C" w:rsidRPr="00D47B2C" w:rsidRDefault="00702A5C" w:rsidP="00702A5C">
      <w:pPr>
        <w:spacing w:after="160" w:line="259" w:lineRule="auto"/>
        <w:ind w:left="145"/>
        <w:jc w:val="center"/>
      </w:pPr>
    </w:p>
    <w:p w14:paraId="1D6919F6" w14:textId="77777777" w:rsidR="00702A5C" w:rsidRPr="00D47B2C" w:rsidRDefault="00000000" w:rsidP="00702A5C">
      <w:pPr>
        <w:spacing w:after="160" w:line="259" w:lineRule="auto"/>
        <w:ind w:left="145"/>
        <w:jc w:val="center"/>
      </w:pPr>
      <w:r w:rsidRPr="00D47B2C">
        <w:drawing>
          <wp:inline distT="0" distB="0" distL="0" distR="0" wp14:anchorId="31B20CC9" wp14:editId="16A1535D">
            <wp:extent cx="1124285" cy="12179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720246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035" cy="124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5B653" w14:textId="77777777" w:rsidR="00702A5C" w:rsidRPr="00D47B2C" w:rsidRDefault="00702A5C" w:rsidP="00702A5C">
      <w:pPr>
        <w:spacing w:after="160" w:line="259" w:lineRule="auto"/>
        <w:ind w:left="145"/>
        <w:jc w:val="center"/>
      </w:pPr>
    </w:p>
    <w:p w14:paraId="300084B1" w14:textId="77777777" w:rsidR="00702A5C" w:rsidRPr="00D47B2C" w:rsidRDefault="00702A5C" w:rsidP="00702A5C">
      <w:pPr>
        <w:spacing w:after="160" w:line="259" w:lineRule="auto"/>
        <w:ind w:left="145"/>
        <w:jc w:val="center"/>
      </w:pPr>
    </w:p>
    <w:p w14:paraId="1EEF3B6A" w14:textId="77777777" w:rsidR="00702A5C" w:rsidRPr="00D47B2C" w:rsidRDefault="00702A5C" w:rsidP="00702A5C">
      <w:pPr>
        <w:spacing w:after="160" w:line="259" w:lineRule="auto"/>
        <w:ind w:left="145"/>
        <w:jc w:val="center"/>
      </w:pPr>
    </w:p>
    <w:p w14:paraId="5AC7256D" w14:textId="77777777" w:rsidR="00702A5C" w:rsidRPr="00D47B2C" w:rsidRDefault="00000000" w:rsidP="00702A5C">
      <w:pPr>
        <w:spacing w:after="157" w:line="259" w:lineRule="auto"/>
        <w:ind w:left="145"/>
        <w:jc w:val="center"/>
      </w:pPr>
      <w:r w:rsidRPr="00D47B2C">
        <w:rPr>
          <w:b/>
          <w:bCs/>
          <w:sz w:val="40"/>
        </w:rPr>
        <w:t xml:space="preserve"> </w:t>
      </w:r>
    </w:p>
    <w:p w14:paraId="24F3B139" w14:textId="77777777" w:rsidR="00702A5C" w:rsidRPr="00D47B2C" w:rsidRDefault="00000000" w:rsidP="00D47B2C">
      <w:pPr>
        <w:pStyle w:val="Pennawd1"/>
        <w:ind w:left="1440" w:hanging="306"/>
      </w:pPr>
      <w:r w:rsidRPr="00D47B2C">
        <w:t>POLISI'R CYFRYNGAU CYMDEITHASOL</w:t>
      </w:r>
    </w:p>
    <w:p w14:paraId="33E29D64" w14:textId="77777777" w:rsidR="00702A5C" w:rsidRPr="00D47B2C" w:rsidRDefault="00000000" w:rsidP="00702A5C">
      <w:pPr>
        <w:spacing w:after="34" w:line="259" w:lineRule="auto"/>
        <w:ind w:left="145"/>
        <w:jc w:val="center"/>
      </w:pPr>
      <w:r w:rsidRPr="00D47B2C">
        <w:rPr>
          <w:b/>
          <w:bCs/>
          <w:sz w:val="40"/>
        </w:rPr>
        <w:t xml:space="preserve"> </w:t>
      </w:r>
    </w:p>
    <w:p w14:paraId="17BCDC53" w14:textId="77777777" w:rsidR="00702A5C" w:rsidRPr="00D47B2C" w:rsidRDefault="00000000" w:rsidP="00702A5C">
      <w:pPr>
        <w:pStyle w:val="Pennawd2"/>
        <w:spacing w:after="158"/>
        <w:ind w:left="-5"/>
      </w:pPr>
      <w:r w:rsidRPr="00D47B2C">
        <w:t xml:space="preserve">Canllaw i ymddiriedolwyr, swyddogion a gwirfoddolwyr eraill ynghylch defnyddio'r cyfryngau cymdeithasol i hyrwyddo gwaith CGC ac o ran defnydd personol. </w:t>
      </w:r>
    </w:p>
    <w:p w14:paraId="435D0B35" w14:textId="77777777" w:rsidR="00702A5C" w:rsidRPr="00D47B2C" w:rsidRDefault="00000000" w:rsidP="00702A5C">
      <w:pPr>
        <w:spacing w:after="98" w:line="259" w:lineRule="auto"/>
      </w:pPr>
      <w:r w:rsidRPr="00D47B2C">
        <w:rPr>
          <w:sz w:val="28"/>
        </w:rPr>
        <w:t xml:space="preserve"> </w:t>
      </w:r>
    </w:p>
    <w:p w14:paraId="6383CCCA" w14:textId="77777777" w:rsidR="00702A5C" w:rsidRPr="00D47B2C" w:rsidRDefault="00000000" w:rsidP="00702A5C">
      <w:pPr>
        <w:spacing w:after="159" w:line="259" w:lineRule="auto"/>
        <w:ind w:left="94"/>
        <w:jc w:val="center"/>
      </w:pPr>
      <w:r w:rsidRPr="00D47B2C">
        <w:t xml:space="preserve"> </w:t>
      </w:r>
    </w:p>
    <w:p w14:paraId="0650D5C9" w14:textId="77777777" w:rsidR="00702A5C" w:rsidRPr="00D47B2C" w:rsidRDefault="00000000" w:rsidP="00702A5C">
      <w:pPr>
        <w:spacing w:after="156" w:line="259" w:lineRule="auto"/>
      </w:pPr>
      <w:r w:rsidRPr="00D47B2C">
        <w:t xml:space="preserve"> </w:t>
      </w:r>
    </w:p>
    <w:p w14:paraId="6626355E" w14:textId="77777777" w:rsidR="00702A5C" w:rsidRPr="00D47B2C" w:rsidRDefault="00000000" w:rsidP="00702A5C">
      <w:pPr>
        <w:spacing w:after="158" w:line="259" w:lineRule="auto"/>
        <w:ind w:left="94"/>
        <w:jc w:val="center"/>
      </w:pPr>
      <w:r w:rsidRPr="00D47B2C">
        <w:t xml:space="preserve"> </w:t>
      </w:r>
      <w:r w:rsidRPr="00D47B2C">
        <w:tab/>
      </w:r>
      <w:r w:rsidRPr="00D47B2C">
        <w:tab/>
        <w:t xml:space="preserve">Adolygir y polisi hwn yn barhaus, o leiaf unwaith y flwyddyn. Bydd CGC yn adolygu'r polisi hwn, yn dilyn ymgynghori, lle y bo'n briodol. </w:t>
      </w:r>
    </w:p>
    <w:p w14:paraId="62DA3D93" w14:textId="3175F752" w:rsidR="00702A5C" w:rsidRPr="00D47B2C" w:rsidRDefault="00000000" w:rsidP="00702A5C">
      <w:pPr>
        <w:spacing w:after="160" w:line="258" w:lineRule="auto"/>
        <w:ind w:left="47" w:hanging="10"/>
        <w:jc w:val="center"/>
      </w:pPr>
      <w:r w:rsidRPr="00D47B2C">
        <w:t>Dyddiad yr adolygiad nesaf:</w:t>
      </w:r>
      <w:r w:rsidR="00D47B2C" w:rsidRPr="00D47B2C">
        <w:t xml:space="preserve"> </w:t>
      </w:r>
      <w:r w:rsidRPr="00D47B2C">
        <w:t>Mawrth 2026</w:t>
      </w:r>
    </w:p>
    <w:p w14:paraId="697915DA" w14:textId="77777777" w:rsidR="00EB5C54" w:rsidRPr="00D47B2C" w:rsidRDefault="00EB5C54">
      <w:pPr>
        <w:rPr>
          <w:sz w:val="24"/>
          <w:szCs w:val="24"/>
        </w:rPr>
      </w:pPr>
    </w:p>
    <w:p w14:paraId="65484A26" w14:textId="77777777" w:rsidR="00EB5C54" w:rsidRPr="00D47B2C" w:rsidRDefault="00000000">
      <w:pPr>
        <w:rPr>
          <w:sz w:val="24"/>
          <w:szCs w:val="24"/>
        </w:rPr>
      </w:pPr>
      <w:r w:rsidRPr="00D47B2C">
        <w:rPr>
          <w:sz w:val="24"/>
          <w:szCs w:val="24"/>
        </w:rPr>
        <w:t>Mae CGC yn cydnabod cyfleoedd a risgiau defnyddio'r Cyfryngau Cymdeithasol a'u bod yn rhan gynyddol bwysig o fywydau aelodau a gwirfoddolwyr.</w:t>
      </w:r>
    </w:p>
    <w:p w14:paraId="21517A9C" w14:textId="77777777" w:rsidR="00EB5C54" w:rsidRPr="00D47B2C" w:rsidRDefault="00EB5C54">
      <w:pPr>
        <w:rPr>
          <w:sz w:val="24"/>
          <w:szCs w:val="24"/>
        </w:rPr>
      </w:pPr>
    </w:p>
    <w:p w14:paraId="4DD96E3D" w14:textId="7010FCA9" w:rsidR="00EB5C54" w:rsidRPr="00D47B2C" w:rsidRDefault="00D47B2C">
      <w:pPr>
        <w:rPr>
          <w:sz w:val="24"/>
          <w:szCs w:val="24"/>
        </w:rPr>
      </w:pPr>
      <w:r>
        <w:rPr>
          <w:sz w:val="24"/>
          <w:szCs w:val="24"/>
        </w:rPr>
        <w:t>Mae'r Cyfryngau Cymdeithasol yn fyd ar-lein sy'n symud yn gyflym, lle mae'n bosibl colli arlliwiau a chyd-destun yn hawdd. Er bod y Cyfryngau Cymdeithasol yn dod â CGC i sylw cynulleidfa eang, mae hefyd yn gallu dod â risgiau. Rydyn ni eisiau sicrhau bod pob aelod a gwirfoddolwr sy'n defnyddio'r Cyfryngau Cymdeithasol yn cynrychioli ac yn adlewyrchu CGC yn y ffordd orau posibl. Hefyd mae'n bwysig lleihau risgiau (fel materion cyfreithiol neu'n ymwneud ag enw da) sy'n gysylltiedig â defnyddio'r Cyfryngau Cymdeithasol i warchodd gwaith ac enw da ein cefnogwyr, ein haelodau a'n gwirfoddolwyr.</w:t>
      </w:r>
    </w:p>
    <w:p w14:paraId="29670383" w14:textId="77777777" w:rsidR="00EB5C54" w:rsidRPr="00D47B2C" w:rsidRDefault="00000000">
      <w:pPr>
        <w:rPr>
          <w:sz w:val="24"/>
          <w:szCs w:val="24"/>
        </w:rPr>
      </w:pPr>
      <w:r w:rsidRPr="00D47B2C">
        <w:rPr>
          <w:sz w:val="24"/>
          <w:szCs w:val="24"/>
        </w:rPr>
        <w:t xml:space="preserve"> </w:t>
      </w:r>
    </w:p>
    <w:p w14:paraId="6FFE7AE6" w14:textId="46300843" w:rsidR="00EB5C54" w:rsidRPr="00D47B2C" w:rsidRDefault="00D47B2C">
      <w:pPr>
        <w:rPr>
          <w:sz w:val="24"/>
          <w:szCs w:val="24"/>
        </w:rPr>
      </w:pPr>
      <w:r>
        <w:rPr>
          <w:sz w:val="24"/>
          <w:szCs w:val="24"/>
        </w:rPr>
        <w:t xml:space="preserve">Er ein bod ni'n annog defnydd o'r Cyfryngau Cymdeithasol i gefnogi ein strategaeth neu'n cynlluniau cyfathrebu, mae gennym safonau pwysig, a nodir yn y polisi hwn, yr ydym yn gofyn i bawb eu dilyn a chadw atynt. Mae'r gwahaniaeth rhwng barn bersonol a phroffesiynol yn gallu bod yn aneglur ar y Cyfryngau Cymdeithasol, yn enwedig os ydych chi'n trafod materion sy'n ymwneud â gwaith CGC. Os yw person yn cyhoeddi a gwneud sylwadau ar y Cyfryngau Cymdeithasol, mae </w:t>
      </w:r>
      <w:proofErr w:type="spellStart"/>
      <w:r>
        <w:rPr>
          <w:sz w:val="24"/>
          <w:szCs w:val="24"/>
        </w:rPr>
        <w:t>ganddo'r</w:t>
      </w:r>
      <w:proofErr w:type="spellEnd"/>
      <w:r>
        <w:rPr>
          <w:sz w:val="24"/>
          <w:szCs w:val="24"/>
        </w:rPr>
        <w:t xml:space="preserve"> un rhwymedigaethau ac mae'n destun yr un cyfreithiau ag sydd mewn unrhyw fath arall o gyhoeddi neu wneud sylwadau yn y parth cyhoeddus.</w:t>
      </w:r>
    </w:p>
    <w:p w14:paraId="10BDC03F" w14:textId="77777777" w:rsidR="00EB5C54" w:rsidRPr="00D47B2C" w:rsidRDefault="00EB5C54">
      <w:pPr>
        <w:rPr>
          <w:sz w:val="24"/>
          <w:szCs w:val="24"/>
        </w:rPr>
      </w:pPr>
    </w:p>
    <w:p w14:paraId="5A84D992" w14:textId="4B87F271" w:rsidR="005358FA" w:rsidRPr="00D47B2C" w:rsidRDefault="00D47B2C">
      <w:pPr>
        <w:rPr>
          <w:sz w:val="24"/>
          <w:szCs w:val="24"/>
        </w:rPr>
      </w:pPr>
      <w:r>
        <w:rPr>
          <w:sz w:val="24"/>
          <w:szCs w:val="24"/>
        </w:rPr>
        <w:t>Un o'r materion pwysicaf wrth ddefnyddio'r Cyfryngau Cymdeithasol yw cofio am y Gyfraith sy'n ymwneud â difenwi, athrod, ac enllib:</w:t>
      </w:r>
    </w:p>
    <w:p w14:paraId="359BA815" w14:textId="77777777" w:rsidR="004F15B5" w:rsidRPr="00D47B2C" w:rsidRDefault="004F15B5">
      <w:pPr>
        <w:rPr>
          <w:sz w:val="24"/>
          <w:szCs w:val="24"/>
        </w:rPr>
      </w:pPr>
    </w:p>
    <w:p w14:paraId="2F8BF2A4" w14:textId="77777777" w:rsidR="004F15B5" w:rsidRPr="00D47B2C" w:rsidRDefault="00000000" w:rsidP="009E7233">
      <w:pPr>
        <w:pStyle w:val="ParagraffRhestr"/>
        <w:numPr>
          <w:ilvl w:val="0"/>
          <w:numId w:val="2"/>
        </w:numPr>
        <w:rPr>
          <w:sz w:val="24"/>
          <w:szCs w:val="24"/>
        </w:rPr>
      </w:pPr>
      <w:r w:rsidRPr="00D47B2C">
        <w:rPr>
          <w:sz w:val="24"/>
          <w:szCs w:val="24"/>
        </w:rPr>
        <w:t xml:space="preserve">Difenwi yw'r term sy'n cael ei ddefnyddio ar gyfer pob gosodiad cyfreithiol </w:t>
      </w:r>
      <w:r w:rsidRPr="00D47B2C">
        <w:rPr>
          <w:sz w:val="24"/>
          <w:szCs w:val="24"/>
          <w:u w:val="single"/>
        </w:rPr>
        <w:t>sy'n gallu niweidio enw da unigolyn neu gorff arall</w:t>
      </w:r>
      <w:r w:rsidRPr="00D47B2C">
        <w:rPr>
          <w:sz w:val="24"/>
          <w:szCs w:val="24"/>
        </w:rPr>
        <w:t>.</w:t>
      </w:r>
    </w:p>
    <w:p w14:paraId="26E83C38" w14:textId="728CFA0E" w:rsidR="004F15B5" w:rsidRPr="00D47B2C" w:rsidRDefault="00D47B2C" w:rsidP="009E7233">
      <w:pPr>
        <w:pStyle w:val="ParagraffRhest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Difenwi nad yw ar ffurf barhaol, fel siarad, yw athrod.</w:t>
      </w:r>
    </w:p>
    <w:p w14:paraId="365B047D" w14:textId="407BDB41" w:rsidR="004F15B5" w:rsidRPr="00D47B2C" w:rsidRDefault="00D47B2C" w:rsidP="009E7233">
      <w:pPr>
        <w:pStyle w:val="ParagraffRhest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Mae enllib yn ddeunydd difenwol ar ffurf sydd wedi'i chofnodi'n barhaol, gan gynnwys mewn </w:t>
      </w:r>
      <w:proofErr w:type="spellStart"/>
      <w:r>
        <w:rPr>
          <w:sz w:val="24"/>
          <w:szCs w:val="24"/>
        </w:rPr>
        <w:t>postiad</w:t>
      </w:r>
      <w:proofErr w:type="spellEnd"/>
      <w:r>
        <w:rPr>
          <w:sz w:val="24"/>
          <w:szCs w:val="24"/>
        </w:rPr>
        <w:t xml:space="preserve"> y Cyfryngau Cymdeithasol.</w:t>
      </w:r>
    </w:p>
    <w:p w14:paraId="5CC80893" w14:textId="77777777" w:rsidR="004F15B5" w:rsidRPr="00D47B2C" w:rsidRDefault="004F15B5">
      <w:pPr>
        <w:rPr>
          <w:sz w:val="24"/>
          <w:szCs w:val="24"/>
        </w:rPr>
      </w:pPr>
    </w:p>
    <w:p w14:paraId="00FDCF17" w14:textId="3DEC93ED" w:rsidR="009E7233" w:rsidRPr="00D47B2C" w:rsidRDefault="00D47B2C" w:rsidP="009E7233">
      <w:pPr>
        <w:pStyle w:val="DimBylchau"/>
        <w:rPr>
          <w:sz w:val="24"/>
          <w:szCs w:val="24"/>
          <w:lang w:val="cy-GB"/>
        </w:rPr>
      </w:pPr>
      <w:r w:rsidRPr="00D47B2C">
        <w:rPr>
          <w:sz w:val="24"/>
          <w:szCs w:val="24"/>
          <w:lang w:val="cy-GB"/>
        </w:rPr>
        <w:t xml:space="preserve">Mae Cyfraith Enllib yn gymhleth ac yn anrhagweladwy ac mae achosion enllib yn hawdd eu dwyn, ond yn anodd eu hamddiffyn. </w:t>
      </w:r>
      <w:r w:rsidRPr="00D47B2C">
        <w:rPr>
          <w:sz w:val="24"/>
          <w:szCs w:val="24"/>
          <w:u w:val="single"/>
          <w:lang w:val="cy-GB"/>
        </w:rPr>
        <w:t>Does dim angen i hawlwyr ddangos bod yr hyn sydd wedi cael ei gyfleu yn ffug neu'n niweidiol er mwyn i achos fynd ymlaen</w:t>
      </w:r>
      <w:r>
        <w:rPr>
          <w:sz w:val="24"/>
          <w:szCs w:val="24"/>
          <w:u w:val="single"/>
          <w:lang w:val="cy-GB"/>
        </w:rPr>
        <w:t>. Y</w:t>
      </w:r>
      <w:r w:rsidRPr="00D47B2C">
        <w:rPr>
          <w:sz w:val="24"/>
          <w:szCs w:val="24"/>
          <w:u w:val="single"/>
          <w:lang w:val="cy-GB"/>
        </w:rPr>
        <w:t>n lle hynny, y diffynnydd sydd â baich y prawf i ddangos ei bod hi'n bosibl amddiffyn ei eiriau.</w:t>
      </w:r>
    </w:p>
    <w:p w14:paraId="23FE571C" w14:textId="77777777" w:rsidR="009E7233" w:rsidRPr="00D47B2C" w:rsidRDefault="009E7233" w:rsidP="009E7233">
      <w:pPr>
        <w:pStyle w:val="DimBylchau"/>
        <w:rPr>
          <w:sz w:val="24"/>
          <w:szCs w:val="24"/>
          <w:lang w:val="cy-GB"/>
        </w:rPr>
      </w:pPr>
    </w:p>
    <w:p w14:paraId="6F609806" w14:textId="77777777" w:rsidR="00EB5C54" w:rsidRPr="00D47B2C" w:rsidRDefault="00000000">
      <w:pPr>
        <w:rPr>
          <w:sz w:val="24"/>
          <w:szCs w:val="24"/>
        </w:rPr>
      </w:pPr>
      <w:r w:rsidRPr="00D47B2C">
        <w:rPr>
          <w:sz w:val="24"/>
          <w:szCs w:val="24"/>
        </w:rPr>
        <w:t>Wrth ddefnyddio'r Cyfryngau Cymdeithasol, dilynwch y canllawiau canlynol:</w:t>
      </w:r>
    </w:p>
    <w:p w14:paraId="67B51520" w14:textId="77777777" w:rsidR="00EB5C54" w:rsidRPr="00D47B2C" w:rsidRDefault="00EB5C54">
      <w:pPr>
        <w:rPr>
          <w:sz w:val="24"/>
          <w:szCs w:val="24"/>
        </w:rPr>
      </w:pPr>
    </w:p>
    <w:p w14:paraId="28F86749" w14:textId="77777777" w:rsidR="00EB5C54" w:rsidRPr="00D47B2C" w:rsidRDefault="00000000">
      <w:pPr>
        <w:numPr>
          <w:ilvl w:val="0"/>
          <w:numId w:val="1"/>
        </w:numPr>
        <w:rPr>
          <w:sz w:val="24"/>
          <w:szCs w:val="24"/>
        </w:rPr>
      </w:pPr>
      <w:r w:rsidRPr="00D47B2C">
        <w:rPr>
          <w:sz w:val="24"/>
          <w:szCs w:val="24"/>
        </w:rPr>
        <w:t>Byddwch yn Barchus.</w:t>
      </w:r>
    </w:p>
    <w:p w14:paraId="5C9F1C42" w14:textId="77777777" w:rsidR="00EB5C54" w:rsidRPr="00D47B2C" w:rsidRDefault="00000000">
      <w:pPr>
        <w:numPr>
          <w:ilvl w:val="0"/>
          <w:numId w:val="1"/>
        </w:numPr>
        <w:rPr>
          <w:sz w:val="24"/>
          <w:szCs w:val="24"/>
        </w:rPr>
      </w:pPr>
      <w:r w:rsidRPr="00D47B2C">
        <w:rPr>
          <w:sz w:val="24"/>
          <w:szCs w:val="24"/>
        </w:rPr>
        <w:t>Byddwch yn Onest ac yn Gywir.</w:t>
      </w:r>
    </w:p>
    <w:p w14:paraId="5F0BE76B" w14:textId="77777777" w:rsidR="00EB5C54" w:rsidRPr="00D47B2C" w:rsidRDefault="00000000">
      <w:pPr>
        <w:numPr>
          <w:ilvl w:val="0"/>
          <w:numId w:val="1"/>
        </w:numPr>
        <w:rPr>
          <w:sz w:val="24"/>
          <w:szCs w:val="24"/>
        </w:rPr>
      </w:pPr>
      <w:r w:rsidRPr="00D47B2C">
        <w:rPr>
          <w:sz w:val="24"/>
          <w:szCs w:val="24"/>
        </w:rPr>
        <w:t>Postiwch Gynnwys Priodol.</w:t>
      </w:r>
    </w:p>
    <w:p w14:paraId="66B9CCBC" w14:textId="0EAA1E0A" w:rsidR="009E7233" w:rsidRPr="00D47B2C" w:rsidRDefault="00D47B2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Peidiwch â mynegi eich barn bersonol - cadwch at ffeithiau (dyfynnwch eich ffynhonnell, os yw'n briodol) a pholisi CGC.</w:t>
      </w:r>
    </w:p>
    <w:p w14:paraId="00F03279" w14:textId="77777777" w:rsidR="00EB5C54" w:rsidRPr="00D47B2C" w:rsidRDefault="00000000">
      <w:pPr>
        <w:numPr>
          <w:ilvl w:val="0"/>
          <w:numId w:val="1"/>
        </w:numPr>
        <w:rPr>
          <w:sz w:val="24"/>
          <w:szCs w:val="24"/>
        </w:rPr>
      </w:pPr>
      <w:r w:rsidRPr="00D47B2C">
        <w:rPr>
          <w:sz w:val="24"/>
          <w:szCs w:val="24"/>
        </w:rPr>
        <w:t xml:space="preserve">Peidiwch â Disgwyl Preifatrwydd – ar ôl i </w:t>
      </w:r>
      <w:proofErr w:type="spellStart"/>
      <w:r w:rsidRPr="00D47B2C">
        <w:rPr>
          <w:sz w:val="24"/>
          <w:szCs w:val="24"/>
        </w:rPr>
        <w:t>bostiad</w:t>
      </w:r>
      <w:proofErr w:type="spellEnd"/>
      <w:r w:rsidRPr="00D47B2C">
        <w:rPr>
          <w:sz w:val="24"/>
          <w:szCs w:val="24"/>
        </w:rPr>
        <w:t xml:space="preserve"> gael ei gyhoeddi, gall unrhyw un ym mhobman ei weld.</w:t>
      </w:r>
    </w:p>
    <w:p w14:paraId="19CD0E32" w14:textId="77777777" w:rsidR="00EB5C54" w:rsidRPr="00D47B2C" w:rsidRDefault="00000000">
      <w:pPr>
        <w:numPr>
          <w:ilvl w:val="0"/>
          <w:numId w:val="1"/>
        </w:numPr>
        <w:rPr>
          <w:sz w:val="24"/>
          <w:szCs w:val="24"/>
        </w:rPr>
      </w:pPr>
      <w:r w:rsidRPr="00D47B2C">
        <w:rPr>
          <w:sz w:val="24"/>
          <w:szCs w:val="24"/>
        </w:rPr>
        <w:t>Peidiwch â Tharo'n Ôl – rhowch wybod i'r Tîm Rheoli am bryderon cyn gynted â phosibl.</w:t>
      </w:r>
    </w:p>
    <w:p w14:paraId="6AA65D85" w14:textId="77777777" w:rsidR="00EB5C54" w:rsidRPr="00D47B2C" w:rsidRDefault="00000000">
      <w:pPr>
        <w:numPr>
          <w:ilvl w:val="0"/>
          <w:numId w:val="1"/>
        </w:numPr>
        <w:rPr>
          <w:sz w:val="24"/>
          <w:szCs w:val="24"/>
        </w:rPr>
      </w:pPr>
      <w:r w:rsidRPr="00D47B2C">
        <w:rPr>
          <w:sz w:val="24"/>
          <w:szCs w:val="24"/>
        </w:rPr>
        <w:t xml:space="preserve">Defnyddiwch Farn Broffesiynol – a allwch chi gyfiawnhau'r hyn a </w:t>
      </w:r>
      <w:proofErr w:type="spellStart"/>
      <w:r w:rsidRPr="00D47B2C">
        <w:rPr>
          <w:sz w:val="24"/>
          <w:szCs w:val="24"/>
        </w:rPr>
        <w:t>ddywedwch</w:t>
      </w:r>
      <w:proofErr w:type="spellEnd"/>
      <w:r w:rsidRPr="00D47B2C">
        <w:rPr>
          <w:sz w:val="24"/>
          <w:szCs w:val="24"/>
        </w:rPr>
        <w:t>?</w:t>
      </w:r>
    </w:p>
    <w:p w14:paraId="0B5E95FE" w14:textId="77777777" w:rsidR="00EB5C54" w:rsidRPr="00D47B2C" w:rsidRDefault="00000000">
      <w:pPr>
        <w:numPr>
          <w:ilvl w:val="0"/>
          <w:numId w:val="1"/>
        </w:numPr>
        <w:rPr>
          <w:sz w:val="24"/>
          <w:szCs w:val="24"/>
        </w:rPr>
      </w:pPr>
      <w:r w:rsidRPr="00D47B2C">
        <w:rPr>
          <w:sz w:val="24"/>
          <w:szCs w:val="24"/>
        </w:rPr>
        <w:t>Cofiwch fod GDPR, Hawliau Eiddo Deallusol a Nodau Masnach i gyd yn effeithio ar y Cyfryngau Cymdeithasol hefyd.</w:t>
      </w:r>
    </w:p>
    <w:p w14:paraId="46ACE4D3" w14:textId="77777777" w:rsidR="00EB5C54" w:rsidRPr="00D47B2C" w:rsidRDefault="00000000">
      <w:pPr>
        <w:numPr>
          <w:ilvl w:val="0"/>
          <w:numId w:val="1"/>
        </w:numPr>
        <w:rPr>
          <w:sz w:val="24"/>
          <w:szCs w:val="24"/>
        </w:rPr>
      </w:pPr>
      <w:r w:rsidRPr="00D47B2C">
        <w:rPr>
          <w:sz w:val="24"/>
          <w:szCs w:val="24"/>
        </w:rPr>
        <w:t>Os gwnewch chi gamgymeriad, cywirwch ef yn gyflym.</w:t>
      </w:r>
    </w:p>
    <w:p w14:paraId="71D34B4A" w14:textId="77777777" w:rsidR="00EB5C54" w:rsidRPr="00D47B2C" w:rsidRDefault="00000000">
      <w:pPr>
        <w:numPr>
          <w:ilvl w:val="0"/>
          <w:numId w:val="1"/>
        </w:numPr>
        <w:rPr>
          <w:sz w:val="24"/>
          <w:szCs w:val="24"/>
        </w:rPr>
      </w:pPr>
      <w:r w:rsidRPr="00D47B2C">
        <w:rPr>
          <w:sz w:val="24"/>
          <w:szCs w:val="24"/>
          <w:u w:val="single"/>
        </w:rPr>
        <w:t>Os oes gennych unrhyw amheuaeth, gofynnwch am gyngor y Tîm Rheoli yn y lle cyntaf</w:t>
      </w:r>
      <w:r w:rsidRPr="00D47B2C">
        <w:rPr>
          <w:sz w:val="24"/>
          <w:szCs w:val="24"/>
        </w:rPr>
        <w:t>.</w:t>
      </w:r>
    </w:p>
    <w:p w14:paraId="51FC5184" w14:textId="77777777" w:rsidR="00EB5C54" w:rsidRPr="00D47B2C" w:rsidRDefault="00EB5C54">
      <w:pPr>
        <w:rPr>
          <w:sz w:val="24"/>
          <w:szCs w:val="24"/>
        </w:rPr>
      </w:pPr>
    </w:p>
    <w:p w14:paraId="57D003B4" w14:textId="77777777" w:rsidR="00EB5C54" w:rsidRPr="00D47B2C" w:rsidRDefault="00000000">
      <w:pPr>
        <w:rPr>
          <w:sz w:val="24"/>
          <w:szCs w:val="24"/>
        </w:rPr>
      </w:pPr>
      <w:r w:rsidRPr="00D47B2C">
        <w:rPr>
          <w:sz w:val="24"/>
          <w:szCs w:val="24"/>
        </w:rPr>
        <w:t xml:space="preserve">Yn ymarferol, dylai manylion mewngofnodi a chyfrinair pob un o gyfrifon ffurfiol CGC fod wedi'u cofnodi yn </w:t>
      </w:r>
      <w:r w:rsidRPr="00D47B2C">
        <w:rPr>
          <w:sz w:val="24"/>
          <w:szCs w:val="24"/>
          <w:highlight w:val="yellow"/>
        </w:rPr>
        <w:t>TBD</w:t>
      </w:r>
      <w:r w:rsidRPr="00D47B2C">
        <w:rPr>
          <w:sz w:val="24"/>
          <w:szCs w:val="24"/>
        </w:rPr>
        <w:t>.</w:t>
      </w:r>
    </w:p>
    <w:p w14:paraId="622AE68E" w14:textId="77777777" w:rsidR="00EB5C54" w:rsidRPr="00D47B2C" w:rsidRDefault="00EB5C54">
      <w:pPr>
        <w:rPr>
          <w:sz w:val="24"/>
          <w:szCs w:val="24"/>
        </w:rPr>
      </w:pPr>
    </w:p>
    <w:p w14:paraId="22DBD172" w14:textId="77777777" w:rsidR="00EB5C54" w:rsidRPr="00D47B2C" w:rsidRDefault="00000000">
      <w:pPr>
        <w:rPr>
          <w:sz w:val="24"/>
          <w:szCs w:val="24"/>
        </w:rPr>
      </w:pPr>
      <w:r w:rsidRPr="00D47B2C">
        <w:rPr>
          <w:sz w:val="24"/>
          <w:szCs w:val="24"/>
        </w:rPr>
        <w:t>Mae'r Polisi hwn yn cael ei gynnal gan yr Is-Gadeirydd a'i adolygu'n flynyddol.</w:t>
      </w:r>
    </w:p>
    <w:p w14:paraId="65FEBF8E" w14:textId="77777777" w:rsidR="00EB5C54" w:rsidRPr="00D47B2C" w:rsidRDefault="00EB5C54">
      <w:pPr>
        <w:rPr>
          <w:sz w:val="24"/>
          <w:szCs w:val="24"/>
        </w:rPr>
      </w:pPr>
    </w:p>
    <w:p w14:paraId="79078CD0" w14:textId="2DD5EF07" w:rsidR="00EB5C54" w:rsidRPr="00262D66" w:rsidRDefault="00D47B2C">
      <w:pPr>
        <w:rPr>
          <w:sz w:val="24"/>
          <w:szCs w:val="24"/>
          <w:lang w:val="en-GB"/>
        </w:rPr>
      </w:pPr>
      <w:r w:rsidRPr="00D47B2C">
        <w:rPr>
          <w:sz w:val="24"/>
          <w:szCs w:val="24"/>
        </w:rPr>
        <w:t>Adolygiad</w:t>
      </w:r>
      <w:r w:rsidR="00000000" w:rsidRPr="00D47B2C">
        <w:rPr>
          <w:sz w:val="24"/>
          <w:szCs w:val="24"/>
        </w:rPr>
        <w:t xml:space="preserve"> </w:t>
      </w:r>
      <w:r w:rsidRPr="00D47B2C">
        <w:rPr>
          <w:sz w:val="24"/>
          <w:szCs w:val="24"/>
        </w:rPr>
        <w:t>D</w:t>
      </w:r>
      <w:r w:rsidR="00000000" w:rsidRPr="00D47B2C">
        <w:rPr>
          <w:sz w:val="24"/>
          <w:szCs w:val="24"/>
        </w:rPr>
        <w:t>iwe</w:t>
      </w:r>
      <w:r w:rsidRPr="00D47B2C">
        <w:rPr>
          <w:sz w:val="24"/>
          <w:szCs w:val="24"/>
        </w:rPr>
        <w:t>ddaraf</w:t>
      </w:r>
      <w:r w:rsidR="00000000" w:rsidRPr="00D47B2C">
        <w:rPr>
          <w:sz w:val="24"/>
          <w:szCs w:val="24"/>
        </w:rPr>
        <w:t>:</w:t>
      </w:r>
      <w:r w:rsidRPr="00D47B2C">
        <w:rPr>
          <w:sz w:val="24"/>
          <w:szCs w:val="24"/>
        </w:rPr>
        <w:t xml:space="preserve"> </w:t>
      </w:r>
      <w:r w:rsidR="00000000" w:rsidRPr="00D47B2C">
        <w:rPr>
          <w:sz w:val="24"/>
          <w:szCs w:val="24"/>
        </w:rPr>
        <w:t>24 Mawrth 2025.</w:t>
      </w:r>
    </w:p>
    <w:sectPr w:rsidR="00EB5C54" w:rsidRPr="00262D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4717"/>
    <w:multiLevelType w:val="multilevel"/>
    <w:tmpl w:val="09382B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D47863"/>
    <w:multiLevelType w:val="hybridMultilevel"/>
    <w:tmpl w:val="6E3C7C2E"/>
    <w:lvl w:ilvl="0" w:tplc="CBA41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C2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108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A94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0D7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A7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64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E5A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763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880910">
    <w:abstractNumId w:val="0"/>
  </w:num>
  <w:num w:numId="2" w16cid:durableId="269507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54"/>
    <w:rsid w:val="00262D66"/>
    <w:rsid w:val="002935D9"/>
    <w:rsid w:val="002F4B5C"/>
    <w:rsid w:val="00345728"/>
    <w:rsid w:val="00442941"/>
    <w:rsid w:val="004F15B5"/>
    <w:rsid w:val="005358FA"/>
    <w:rsid w:val="00702A5C"/>
    <w:rsid w:val="00804D88"/>
    <w:rsid w:val="00964777"/>
    <w:rsid w:val="009E65FD"/>
    <w:rsid w:val="009E7233"/>
    <w:rsid w:val="00A44C5E"/>
    <w:rsid w:val="00A920AB"/>
    <w:rsid w:val="00CF3B76"/>
    <w:rsid w:val="00D47B2C"/>
    <w:rsid w:val="00EB5C54"/>
    <w:rsid w:val="00F076E8"/>
    <w:rsid w:val="00F60076"/>
    <w:rsid w:val="00F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E46EE"/>
  <w15:docId w15:val="{C5267264-2D59-C14B-BDCC-1605B3AC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y-GB"/>
    </w:rPr>
  </w:style>
  <w:style w:type="paragraph" w:styleId="Pennawd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nnawd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nnawd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nnawd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nnawd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nnawd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it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Isdeit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DimBylchau">
    <w:name w:val="No Spacing"/>
    <w:uiPriority w:val="1"/>
    <w:qFormat/>
    <w:rsid w:val="009E7233"/>
    <w:pPr>
      <w:spacing w:line="240" w:lineRule="auto"/>
    </w:pPr>
  </w:style>
  <w:style w:type="paragraph" w:styleId="ParagraffRhestr">
    <w:name w:val="List Paragraph"/>
    <w:basedOn w:val="Normal"/>
    <w:uiPriority w:val="34"/>
    <w:qFormat/>
    <w:rsid w:val="009E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Pratt</dc:creator>
  <cp:lastModifiedBy>Elin Meek</cp:lastModifiedBy>
  <cp:revision>3</cp:revision>
  <dcterms:created xsi:type="dcterms:W3CDTF">2025-04-01T10:45:00Z</dcterms:created>
  <dcterms:modified xsi:type="dcterms:W3CDTF">2025-04-04T09:04:00Z</dcterms:modified>
</cp:coreProperties>
</file>